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94" w:rsidRPr="00EE6DC3" w:rsidRDefault="00427094" w:rsidP="00427094">
      <w:pPr>
        <w:widowControl w:val="0"/>
        <w:spacing w:line="360" w:lineRule="auto"/>
        <w:jc w:val="lowKashida"/>
        <w:rPr>
          <w:rFonts w:cs="B Zar"/>
          <w:b/>
          <w:bCs/>
          <w:sz w:val="28"/>
          <w:szCs w:val="28"/>
          <w:rtl/>
        </w:rPr>
      </w:pPr>
    </w:p>
    <w:tbl>
      <w:tblPr>
        <w:tblStyle w:val="TableGrid"/>
        <w:bidiVisual/>
        <w:tblW w:w="0" w:type="auto"/>
        <w:tblInd w:w="720" w:type="dxa"/>
        <w:tblLook w:val="04A0" w:firstRow="1" w:lastRow="0" w:firstColumn="1" w:lastColumn="0" w:noHBand="0" w:noVBand="1"/>
      </w:tblPr>
      <w:tblGrid>
        <w:gridCol w:w="8296"/>
      </w:tblGrid>
      <w:tr w:rsidR="00427094" w:rsidRPr="00EE6DC3" w:rsidTr="00D94201">
        <w:tc>
          <w:tcPr>
            <w:tcW w:w="9016" w:type="dxa"/>
          </w:tcPr>
          <w:p w:rsidR="00427094" w:rsidRPr="00EE6DC3" w:rsidRDefault="00427094" w:rsidP="008D4E34">
            <w:pPr>
              <w:widowControl w:val="0"/>
              <w:numPr>
                <w:ilvl w:val="0"/>
                <w:numId w:val="3"/>
              </w:numPr>
              <w:spacing w:line="360" w:lineRule="auto"/>
              <w:jc w:val="lowKashida"/>
              <w:rPr>
                <w:rFonts w:cs="B Zar"/>
                <w:b/>
                <w:bCs/>
                <w:sz w:val="28"/>
                <w:szCs w:val="28"/>
              </w:rPr>
            </w:pPr>
            <w:r w:rsidRPr="00EE6DC3">
              <w:rPr>
                <w:rFonts w:cs="B Zar" w:hint="cs"/>
                <w:b/>
                <w:bCs/>
                <w:sz w:val="28"/>
                <w:szCs w:val="28"/>
                <w:rtl/>
              </w:rPr>
              <w:t>عنوان:</w:t>
            </w:r>
            <w:r w:rsidR="008128CA">
              <w:rPr>
                <w:rFonts w:cs="B Zar" w:hint="cs"/>
                <w:b/>
                <w:bCs/>
                <w:sz w:val="28"/>
                <w:szCs w:val="28"/>
                <w:rtl/>
              </w:rPr>
              <w:t xml:space="preserve"> </w:t>
            </w:r>
            <w:bookmarkStart w:id="0" w:name="_GoBack"/>
            <w:r w:rsidR="008128CA">
              <w:rPr>
                <w:rFonts w:cs="B Zar" w:hint="cs"/>
                <w:b/>
                <w:bCs/>
                <w:sz w:val="28"/>
                <w:szCs w:val="28"/>
                <w:rtl/>
              </w:rPr>
              <w:t>برسی ابعاد حقوقی نظام پرداخت</w:t>
            </w:r>
            <w:r w:rsidR="008D4E34">
              <w:rPr>
                <w:rFonts w:cs="B Zar" w:hint="cs"/>
                <w:b/>
                <w:bCs/>
                <w:sz w:val="28"/>
                <w:szCs w:val="28"/>
                <w:rtl/>
              </w:rPr>
              <w:t xml:space="preserve"> تعهدات مرتبط با درمان</w:t>
            </w:r>
            <w:r w:rsidR="008128CA">
              <w:rPr>
                <w:rFonts w:cs="B Zar" w:hint="cs"/>
                <w:b/>
                <w:bCs/>
                <w:sz w:val="28"/>
                <w:szCs w:val="28"/>
                <w:rtl/>
              </w:rPr>
              <w:t xml:space="preserve"> سازمان تامین اجتماعی</w:t>
            </w:r>
            <w:bookmarkEnd w:id="0"/>
          </w:p>
          <w:p w:rsidR="00427094" w:rsidRPr="00EE6DC3" w:rsidRDefault="00427094" w:rsidP="00D94201">
            <w:pPr>
              <w:widowControl w:val="0"/>
              <w:spacing w:line="360" w:lineRule="auto"/>
              <w:jc w:val="lowKashida"/>
              <w:rPr>
                <w:rFonts w:cs="B Zar"/>
                <w:b/>
                <w:bCs/>
                <w:sz w:val="28"/>
                <w:szCs w:val="28"/>
                <w:rtl/>
              </w:rPr>
            </w:pPr>
          </w:p>
        </w:tc>
      </w:tr>
      <w:tr w:rsidR="00427094" w:rsidRPr="00EE6DC3" w:rsidTr="00D94201">
        <w:tc>
          <w:tcPr>
            <w:tcW w:w="9016" w:type="dxa"/>
          </w:tcPr>
          <w:p w:rsidR="00427094" w:rsidRPr="00EE6DC3" w:rsidRDefault="00427094" w:rsidP="00D94201">
            <w:pPr>
              <w:widowControl w:val="0"/>
              <w:numPr>
                <w:ilvl w:val="0"/>
                <w:numId w:val="3"/>
              </w:numPr>
              <w:spacing w:line="360" w:lineRule="auto"/>
              <w:jc w:val="lowKashida"/>
              <w:rPr>
                <w:rFonts w:cs="B Zar"/>
                <w:b/>
                <w:bCs/>
                <w:sz w:val="28"/>
                <w:szCs w:val="28"/>
                <w:rtl/>
              </w:rPr>
            </w:pPr>
            <w:r w:rsidRPr="00EE6DC3">
              <w:rPr>
                <w:rFonts w:cs="B Zar" w:hint="cs"/>
                <w:b/>
                <w:bCs/>
                <w:sz w:val="28"/>
                <w:szCs w:val="28"/>
                <w:rtl/>
              </w:rPr>
              <w:t>نوع خروجی حاصل از انجام پژوهش:</w:t>
            </w:r>
          </w:p>
          <w:p w:rsidR="00427094" w:rsidRPr="00EE6DC3" w:rsidRDefault="00427094" w:rsidP="00527C8B">
            <w:pPr>
              <w:widowControl w:val="0"/>
              <w:spacing w:line="360" w:lineRule="auto"/>
              <w:ind w:left="720"/>
              <w:jc w:val="lowKashida"/>
              <w:rPr>
                <w:rFonts w:cs="B Zar"/>
                <w:b/>
                <w:bCs/>
                <w:sz w:val="28"/>
                <w:szCs w:val="28"/>
                <w:rtl/>
              </w:rPr>
            </w:pPr>
            <w:r w:rsidRPr="00EE6DC3">
              <w:rPr>
                <w:rFonts w:cs="B Zar" w:hint="cs"/>
                <w:b/>
                <w:bCs/>
                <w:sz w:val="28"/>
                <w:szCs w:val="28"/>
                <w:rtl/>
              </w:rPr>
              <w:t>طرح پژوهشی</w:t>
            </w:r>
            <w:r w:rsidR="00527C8B" w:rsidRPr="00EE6DC3">
              <w:rPr>
                <w:rFonts w:cs="B Zar" w:hint="cs"/>
                <w:b/>
                <w:bCs/>
                <w:sz w:val="28"/>
                <w:szCs w:val="28"/>
              </w:rPr>
              <w:sym w:font="Webdings" w:char="F067"/>
            </w:r>
            <w:r w:rsidRPr="00EE6DC3">
              <w:rPr>
                <w:rFonts w:cs="B Zar" w:hint="cs"/>
                <w:b/>
                <w:bCs/>
                <w:sz w:val="28"/>
                <w:szCs w:val="28"/>
                <w:rtl/>
              </w:rPr>
              <w:t xml:space="preserve">                 گزارش کارشناسی</w:t>
            </w:r>
            <w:r w:rsidRPr="00EE6DC3">
              <w:rPr>
                <w:rFonts w:cs="Times New Roman" w:hint="cs"/>
                <w:b/>
                <w:bCs/>
                <w:sz w:val="28"/>
                <w:szCs w:val="28"/>
                <w:rtl/>
              </w:rPr>
              <w:t>□</w:t>
            </w:r>
            <w:r w:rsidR="00EE6DC3">
              <w:rPr>
                <w:rFonts w:cs="B Zar" w:hint="cs"/>
                <w:b/>
                <w:bCs/>
                <w:sz w:val="28"/>
                <w:szCs w:val="28"/>
                <w:rtl/>
              </w:rPr>
              <w:t xml:space="preserve">        </w:t>
            </w:r>
            <w:r w:rsidRPr="00EE6DC3">
              <w:rPr>
                <w:rFonts w:cs="B Zar" w:hint="cs"/>
                <w:b/>
                <w:bCs/>
                <w:sz w:val="28"/>
                <w:szCs w:val="28"/>
                <w:rtl/>
              </w:rPr>
              <w:t xml:space="preserve">    سند سیاستگذاری</w:t>
            </w:r>
            <w:r w:rsidRPr="00EE6DC3">
              <w:rPr>
                <w:rFonts w:cs="B Zar"/>
                <w:b/>
                <w:bCs/>
                <w:sz w:val="28"/>
                <w:szCs w:val="28"/>
                <w:rtl/>
              </w:rPr>
              <w:t xml:space="preserve"> </w:t>
            </w:r>
            <w:r w:rsidRPr="00EE6DC3">
              <w:rPr>
                <w:rFonts w:cs="Times New Roman" w:hint="cs"/>
                <w:b/>
                <w:bCs/>
                <w:sz w:val="28"/>
                <w:szCs w:val="28"/>
                <w:rtl/>
              </w:rPr>
              <w:t>□</w:t>
            </w:r>
          </w:p>
          <w:p w:rsidR="00427094" w:rsidRPr="00EE6DC3" w:rsidRDefault="00427094" w:rsidP="00D94201">
            <w:pPr>
              <w:widowControl w:val="0"/>
              <w:spacing w:line="360" w:lineRule="auto"/>
              <w:jc w:val="lowKashida"/>
              <w:rPr>
                <w:rFonts w:cs="B Zar"/>
                <w:b/>
                <w:bCs/>
                <w:sz w:val="28"/>
                <w:szCs w:val="28"/>
                <w:rtl/>
              </w:rPr>
            </w:pPr>
          </w:p>
        </w:tc>
      </w:tr>
      <w:tr w:rsidR="00427094" w:rsidRPr="00EE6DC3" w:rsidTr="00D94201">
        <w:tc>
          <w:tcPr>
            <w:tcW w:w="9016" w:type="dxa"/>
          </w:tcPr>
          <w:p w:rsidR="00427094" w:rsidRPr="00EE6DC3" w:rsidRDefault="00427094" w:rsidP="008128CA">
            <w:pPr>
              <w:widowControl w:val="0"/>
              <w:numPr>
                <w:ilvl w:val="0"/>
                <w:numId w:val="3"/>
              </w:numPr>
              <w:spacing w:line="360" w:lineRule="auto"/>
              <w:jc w:val="lowKashida"/>
              <w:rPr>
                <w:rFonts w:cs="B Zar"/>
                <w:b/>
                <w:bCs/>
                <w:sz w:val="28"/>
                <w:szCs w:val="28"/>
                <w:rtl/>
              </w:rPr>
            </w:pPr>
            <w:r w:rsidRPr="00EE6DC3">
              <w:rPr>
                <w:rFonts w:cs="B Zar" w:hint="cs"/>
                <w:b/>
                <w:bCs/>
                <w:sz w:val="28"/>
                <w:szCs w:val="28"/>
                <w:rtl/>
              </w:rPr>
              <w:t>عنوان برنامه راهبردی کلان و بخشی مرتبط با پژوهش:</w:t>
            </w:r>
            <w:r w:rsidR="00802544" w:rsidRPr="00EE6DC3">
              <w:rPr>
                <w:rFonts w:cs="B Zar" w:hint="cs"/>
                <w:b/>
                <w:bCs/>
                <w:sz w:val="28"/>
                <w:szCs w:val="28"/>
                <w:rtl/>
              </w:rPr>
              <w:t xml:space="preserve"> </w:t>
            </w:r>
            <w:r w:rsidR="008128CA">
              <w:rPr>
                <w:rFonts w:cs="B Zar" w:hint="cs"/>
                <w:b/>
                <w:bCs/>
                <w:sz w:val="28"/>
                <w:szCs w:val="28"/>
                <w:rtl/>
              </w:rPr>
              <w:t>شیوه</w:t>
            </w:r>
            <w:r w:rsidR="008128CA">
              <w:rPr>
                <w:rFonts w:cs="B Zar"/>
                <w:b/>
                <w:bCs/>
                <w:sz w:val="28"/>
                <w:szCs w:val="28"/>
                <w:rtl/>
              </w:rPr>
              <w:softHyphen/>
            </w:r>
            <w:r w:rsidR="008128CA">
              <w:rPr>
                <w:rFonts w:cs="B Zar" w:hint="cs"/>
                <w:b/>
                <w:bCs/>
                <w:sz w:val="28"/>
                <w:szCs w:val="28"/>
                <w:rtl/>
              </w:rPr>
              <w:t>های پرداخت بیمه</w:t>
            </w:r>
            <w:r w:rsidR="008128CA">
              <w:rPr>
                <w:rFonts w:cs="B Zar"/>
                <w:b/>
                <w:bCs/>
                <w:sz w:val="28"/>
                <w:szCs w:val="28"/>
                <w:rtl/>
              </w:rPr>
              <w:softHyphen/>
            </w:r>
            <w:r w:rsidR="008128CA">
              <w:rPr>
                <w:rFonts w:cs="B Zar" w:hint="cs"/>
                <w:b/>
                <w:bCs/>
                <w:sz w:val="28"/>
                <w:szCs w:val="28"/>
                <w:rtl/>
              </w:rPr>
              <w:t>های درمان</w:t>
            </w:r>
          </w:p>
          <w:p w:rsidR="00427094" w:rsidRPr="00EE6DC3" w:rsidRDefault="00427094" w:rsidP="00D94201">
            <w:pPr>
              <w:widowControl w:val="0"/>
              <w:spacing w:line="360" w:lineRule="auto"/>
              <w:jc w:val="lowKashida"/>
              <w:rPr>
                <w:rFonts w:cs="B Zar"/>
                <w:b/>
                <w:bCs/>
                <w:sz w:val="28"/>
                <w:szCs w:val="28"/>
                <w:rtl/>
              </w:rPr>
            </w:pPr>
          </w:p>
        </w:tc>
      </w:tr>
    </w:tbl>
    <w:p w:rsidR="00427094" w:rsidRPr="00EE6DC3" w:rsidRDefault="00427094" w:rsidP="00427094">
      <w:pPr>
        <w:pStyle w:val="Heading4"/>
        <w:numPr>
          <w:ilvl w:val="0"/>
          <w:numId w:val="0"/>
        </w:numPr>
        <w:tabs>
          <w:tab w:val="left" w:pos="95"/>
        </w:tabs>
        <w:ind w:left="95"/>
        <w:rPr>
          <w:rFonts w:cs="B Zar"/>
          <w:color w:val="auto"/>
          <w:sz w:val="28"/>
          <w:szCs w:val="28"/>
        </w:rPr>
      </w:pPr>
      <w:r w:rsidRPr="00EE6DC3">
        <w:rPr>
          <w:rFonts w:cs="B Zar" w:hint="cs"/>
          <w:color w:val="auto"/>
          <w:sz w:val="28"/>
          <w:szCs w:val="28"/>
          <w:rtl/>
        </w:rPr>
        <w:t>«طرح پژوهشی»</w:t>
      </w:r>
    </w:p>
    <w:p w:rsidR="00427094" w:rsidRPr="00EE6DC3" w:rsidRDefault="00427094" w:rsidP="00427094">
      <w:pPr>
        <w:pStyle w:val="Heading6"/>
        <w:numPr>
          <w:ilvl w:val="0"/>
          <w:numId w:val="0"/>
        </w:numPr>
        <w:ind w:left="1985"/>
        <w:rPr>
          <w:rFonts w:cs="B Zar"/>
          <w:color w:val="auto"/>
          <w:sz w:val="28"/>
          <w:szCs w:val="28"/>
        </w:rPr>
      </w:pPr>
      <w:r w:rsidRPr="00EE6DC3">
        <w:rPr>
          <w:rFonts w:cs="B Zar" w:hint="cs"/>
          <w:color w:val="auto"/>
          <w:sz w:val="28"/>
          <w:szCs w:val="28"/>
          <w:rtl/>
        </w:rPr>
        <w:t xml:space="preserve">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 وتایید نهایی شورای پژوهش می‌باشد. </w:t>
      </w:r>
    </w:p>
    <w:p w:rsidR="00427094" w:rsidRPr="00EE6DC3" w:rsidRDefault="00427094" w:rsidP="00427094">
      <w:pPr>
        <w:pStyle w:val="Heading4"/>
        <w:numPr>
          <w:ilvl w:val="0"/>
          <w:numId w:val="0"/>
        </w:numPr>
        <w:ind w:left="95"/>
        <w:rPr>
          <w:rFonts w:cs="B Zar"/>
          <w:color w:val="auto"/>
          <w:sz w:val="28"/>
          <w:szCs w:val="28"/>
        </w:rPr>
      </w:pPr>
      <w:r w:rsidRPr="00EE6DC3">
        <w:rPr>
          <w:rFonts w:cs="B Zar" w:hint="cs"/>
          <w:color w:val="auto"/>
          <w:sz w:val="28"/>
          <w:szCs w:val="28"/>
          <w:rtl/>
        </w:rPr>
        <w:t>«سند سیاست‌گذاری»</w:t>
      </w:r>
      <w:r w:rsidRPr="00EE6DC3">
        <w:rPr>
          <w:rStyle w:val="FootnoteReference"/>
          <w:rFonts w:cs="B Zar"/>
          <w:color w:val="auto"/>
          <w:sz w:val="28"/>
          <w:szCs w:val="28"/>
          <w:rtl/>
        </w:rPr>
        <w:footnoteReference w:id="1"/>
      </w:r>
    </w:p>
    <w:p w:rsidR="00427094" w:rsidRPr="00EE6DC3" w:rsidRDefault="00427094" w:rsidP="00427094">
      <w:pPr>
        <w:pStyle w:val="Heading6"/>
        <w:numPr>
          <w:ilvl w:val="0"/>
          <w:numId w:val="0"/>
        </w:numPr>
        <w:ind w:left="1985"/>
        <w:rPr>
          <w:rFonts w:cs="B Zar"/>
          <w:color w:val="auto"/>
          <w:sz w:val="28"/>
          <w:szCs w:val="28"/>
          <w:rtl/>
        </w:rPr>
      </w:pPr>
      <w:r w:rsidRPr="00EE6DC3">
        <w:rPr>
          <w:rFonts w:cs="B Zar" w:hint="cs"/>
          <w:color w:val="auto"/>
          <w:sz w:val="28"/>
          <w:szCs w:val="28"/>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EE6DC3" w:rsidRDefault="00427094" w:rsidP="00427094">
      <w:pPr>
        <w:pStyle w:val="Heading6"/>
        <w:numPr>
          <w:ilvl w:val="0"/>
          <w:numId w:val="20"/>
        </w:numPr>
        <w:rPr>
          <w:rFonts w:cs="B Zar"/>
          <w:color w:val="auto"/>
          <w:sz w:val="28"/>
          <w:szCs w:val="28"/>
          <w:rtl/>
          <w:lang w:bidi="fa-IR"/>
        </w:rPr>
      </w:pPr>
      <w:r w:rsidRPr="00EE6DC3">
        <w:rPr>
          <w:rFonts w:cs="B Zar" w:hint="cs"/>
          <w:color w:val="auto"/>
          <w:sz w:val="28"/>
          <w:szCs w:val="28"/>
          <w:rtl/>
        </w:rPr>
        <w:t>بخش اول که به آن «خلاصه مدیریتی</w:t>
      </w:r>
      <w:r w:rsidRPr="00EE6DC3">
        <w:rPr>
          <w:rStyle w:val="FootnoteReference"/>
          <w:rFonts w:cs="B Zar"/>
          <w:color w:val="auto"/>
          <w:sz w:val="28"/>
          <w:szCs w:val="28"/>
          <w:rtl/>
        </w:rPr>
        <w:footnoteReference w:id="2"/>
      </w:r>
      <w:r w:rsidRPr="00EE6DC3">
        <w:rPr>
          <w:rFonts w:cs="B Zar" w:hint="cs"/>
          <w:color w:val="auto"/>
          <w:sz w:val="28"/>
          <w:szCs w:val="28"/>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EE6DC3" w:rsidRDefault="00427094" w:rsidP="00427094">
      <w:pPr>
        <w:pStyle w:val="Heading6"/>
        <w:numPr>
          <w:ilvl w:val="0"/>
          <w:numId w:val="20"/>
        </w:numPr>
        <w:rPr>
          <w:rFonts w:cs="B Zar"/>
          <w:color w:val="auto"/>
          <w:sz w:val="28"/>
          <w:szCs w:val="28"/>
          <w:lang w:bidi="fa-IR"/>
        </w:rPr>
      </w:pPr>
      <w:r w:rsidRPr="00EE6DC3">
        <w:rPr>
          <w:rFonts w:cs="B Zar" w:hint="cs"/>
          <w:color w:val="auto"/>
          <w:sz w:val="28"/>
          <w:szCs w:val="28"/>
          <w:rtl/>
        </w:rPr>
        <w:lastRenderedPageBreak/>
        <w:t>بخش دوم که گزارش اصلی را تشکیل می‌دهد و در 3 تا 5 صفحه مطابق چارچوب تعیین شده تهیه می‌شود، «پیشنهادات سیاست</w:t>
      </w:r>
      <w:r w:rsidRPr="00EE6DC3">
        <w:rPr>
          <w:rFonts w:cs="B Zar" w:hint="cs"/>
          <w:color w:val="auto"/>
          <w:sz w:val="28"/>
          <w:szCs w:val="28"/>
          <w:cs/>
        </w:rPr>
        <w:t>‎</w:t>
      </w:r>
      <w:r w:rsidRPr="00EE6DC3">
        <w:rPr>
          <w:rFonts w:cs="B Zar" w:hint="cs"/>
          <w:color w:val="auto"/>
          <w:sz w:val="28"/>
          <w:szCs w:val="28"/>
        </w:rPr>
        <w:t>‌</w:t>
      </w:r>
      <w:r w:rsidRPr="00EE6DC3">
        <w:rPr>
          <w:rFonts w:cs="B Zar" w:hint="cs"/>
          <w:color w:val="auto"/>
          <w:sz w:val="28"/>
          <w:szCs w:val="28"/>
          <w:rtl/>
        </w:rPr>
        <w:t>گذاری</w:t>
      </w:r>
      <w:r w:rsidRPr="00EE6DC3">
        <w:rPr>
          <w:rStyle w:val="FootnoteReference"/>
          <w:rFonts w:cs="B Zar"/>
          <w:color w:val="auto"/>
          <w:sz w:val="28"/>
          <w:szCs w:val="28"/>
          <w:rtl/>
        </w:rPr>
        <w:footnoteReference w:id="3"/>
      </w:r>
      <w:r w:rsidRPr="00EE6DC3">
        <w:rPr>
          <w:rFonts w:cs="B Zar" w:hint="cs"/>
          <w:color w:val="auto"/>
          <w:sz w:val="28"/>
          <w:szCs w:val="28"/>
          <w:rtl/>
        </w:rPr>
        <w:t>» نامیده می‌شود.</w:t>
      </w:r>
    </w:p>
    <w:p w:rsidR="00427094" w:rsidRPr="00EE6DC3" w:rsidRDefault="00427094" w:rsidP="00427094">
      <w:pPr>
        <w:pStyle w:val="Heading6"/>
        <w:numPr>
          <w:ilvl w:val="0"/>
          <w:numId w:val="20"/>
        </w:numPr>
        <w:rPr>
          <w:rFonts w:cs="B Zar"/>
          <w:color w:val="auto"/>
          <w:sz w:val="28"/>
          <w:szCs w:val="28"/>
          <w:lang w:bidi="fa-IR"/>
        </w:rPr>
      </w:pPr>
      <w:r w:rsidRPr="00EE6DC3">
        <w:rPr>
          <w:rFonts w:cs="B Zar" w:hint="cs"/>
          <w:color w:val="auto"/>
          <w:sz w:val="28"/>
          <w:szCs w:val="28"/>
          <w:rtl/>
        </w:rPr>
        <w:t xml:space="preserve">بخش سوم که به تحلیل دقیق موضوع و ارایه اسناد پشتیبان آن می‌پردازد، </w:t>
      </w:r>
      <w:r w:rsidRPr="00EE6DC3">
        <w:rPr>
          <w:rFonts w:cs="B Zar" w:hint="cs"/>
          <w:color w:val="auto"/>
          <w:sz w:val="28"/>
          <w:szCs w:val="28"/>
          <w:rtl/>
          <w:lang w:bidi="fa-IR"/>
        </w:rPr>
        <w:t>«یادداشت سیاست‌گذاری</w:t>
      </w:r>
      <w:r w:rsidRPr="00EE6DC3">
        <w:rPr>
          <w:rStyle w:val="FootnoteReference"/>
          <w:rFonts w:cs="B Zar"/>
          <w:color w:val="auto"/>
          <w:sz w:val="28"/>
          <w:szCs w:val="28"/>
          <w:rtl/>
          <w:lang w:bidi="fa-IR"/>
        </w:rPr>
        <w:footnoteReference w:id="4"/>
      </w:r>
      <w:r w:rsidRPr="00EE6DC3">
        <w:rPr>
          <w:rFonts w:cs="B Zar" w:hint="cs"/>
          <w:color w:val="auto"/>
          <w:sz w:val="28"/>
          <w:szCs w:val="28"/>
          <w:rtl/>
          <w:lang w:bidi="fa-IR"/>
        </w:rPr>
        <w:t>» نام دارد. هر یک از این سه بخش برای اهداف خاص و مخاطبان ویژه خود تهیه می‌شوند.</w:t>
      </w:r>
    </w:p>
    <w:p w:rsidR="00427094" w:rsidRPr="00EE6DC3" w:rsidRDefault="00427094" w:rsidP="00427094">
      <w:pPr>
        <w:pStyle w:val="Heading4"/>
        <w:numPr>
          <w:ilvl w:val="0"/>
          <w:numId w:val="0"/>
        </w:numPr>
        <w:ind w:left="-46"/>
        <w:rPr>
          <w:rFonts w:cs="B Zar"/>
          <w:color w:val="auto"/>
          <w:sz w:val="28"/>
          <w:szCs w:val="28"/>
        </w:rPr>
      </w:pPr>
      <w:r w:rsidRPr="00EE6DC3">
        <w:rPr>
          <w:rFonts w:cs="B Zar" w:hint="cs"/>
          <w:color w:val="auto"/>
          <w:sz w:val="28"/>
          <w:szCs w:val="28"/>
          <w:rtl/>
        </w:rPr>
        <w:t>«گزارش کارشناسی»</w:t>
      </w:r>
    </w:p>
    <w:p w:rsidR="00427094" w:rsidRPr="00EE6DC3" w:rsidRDefault="00427094" w:rsidP="00427094">
      <w:pPr>
        <w:shd w:val="clear" w:color="auto" w:fill="FFFFFF"/>
        <w:spacing w:before="120" w:after="120" w:line="224" w:lineRule="atLeast"/>
        <w:ind w:left="1989"/>
        <w:rPr>
          <w:rFonts w:cs="B Zar"/>
          <w:sz w:val="28"/>
          <w:szCs w:val="28"/>
          <w:rtl/>
        </w:rPr>
      </w:pPr>
      <w:r w:rsidRPr="00EE6DC3">
        <w:rPr>
          <w:rFonts w:cs="B Zar" w:hint="cs"/>
          <w:sz w:val="28"/>
          <w:szCs w:val="28"/>
          <w:rtl/>
        </w:rPr>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EE6DC3" w:rsidRDefault="00427094" w:rsidP="00427094">
      <w:pPr>
        <w:widowControl w:val="0"/>
        <w:spacing w:line="360" w:lineRule="auto"/>
        <w:jc w:val="lowKashida"/>
        <w:rPr>
          <w:rFonts w:cs="B Zar"/>
          <w:b/>
          <w:bCs/>
          <w:sz w:val="28"/>
          <w:szCs w:val="28"/>
        </w:rPr>
      </w:pPr>
    </w:p>
    <w:p w:rsidR="00926A0E" w:rsidRPr="00EE6DC3" w:rsidRDefault="00427094" w:rsidP="002D33E6">
      <w:pPr>
        <w:widowControl w:val="0"/>
        <w:numPr>
          <w:ilvl w:val="0"/>
          <w:numId w:val="3"/>
        </w:numPr>
        <w:spacing w:line="360" w:lineRule="auto"/>
        <w:jc w:val="lowKashida"/>
        <w:rPr>
          <w:rFonts w:cs="B Zar"/>
          <w:b/>
          <w:bCs/>
          <w:sz w:val="28"/>
          <w:szCs w:val="28"/>
        </w:rPr>
      </w:pPr>
      <w:r w:rsidRPr="00EE6DC3">
        <w:rPr>
          <w:rFonts w:cs="B Zar" w:hint="cs"/>
          <w:b/>
          <w:bCs/>
          <w:sz w:val="28"/>
          <w:szCs w:val="28"/>
          <w:rtl/>
        </w:rPr>
        <w:t>بیان و توصیف مسئله</w:t>
      </w:r>
    </w:p>
    <w:p w:rsidR="008128CA" w:rsidRDefault="008128CA" w:rsidP="008128CA">
      <w:pPr>
        <w:jc w:val="both"/>
        <w:rPr>
          <w:rFonts w:cs="B Zar"/>
          <w:sz w:val="28"/>
          <w:szCs w:val="28"/>
          <w:rtl/>
        </w:rPr>
      </w:pPr>
      <w:r>
        <w:rPr>
          <w:rFonts w:cs="B Zar" w:hint="cs"/>
          <w:sz w:val="28"/>
          <w:szCs w:val="28"/>
          <w:rtl/>
        </w:rPr>
        <w:t>نظام پرداخت هزینه</w:t>
      </w:r>
      <w:r>
        <w:rPr>
          <w:rFonts w:cs="B Zar"/>
          <w:sz w:val="28"/>
          <w:szCs w:val="28"/>
          <w:rtl/>
        </w:rPr>
        <w:softHyphen/>
      </w:r>
      <w:r>
        <w:rPr>
          <w:rFonts w:cs="B Zar" w:hint="cs"/>
          <w:sz w:val="28"/>
          <w:szCs w:val="28"/>
          <w:rtl/>
        </w:rPr>
        <w:t>های سلامت در ایران به علت تنوع سازمان</w:t>
      </w:r>
      <w:r>
        <w:rPr>
          <w:rFonts w:cs="B Zar"/>
          <w:sz w:val="28"/>
          <w:szCs w:val="28"/>
          <w:rtl/>
        </w:rPr>
        <w:softHyphen/>
      </w:r>
      <w:r>
        <w:rPr>
          <w:rFonts w:cs="B Zar" w:hint="cs"/>
          <w:sz w:val="28"/>
          <w:szCs w:val="28"/>
          <w:rtl/>
        </w:rPr>
        <w:t>های تامین کننده منابع مالی بسیار متعدد و متنوع است. عمده</w:t>
      </w:r>
      <w:r>
        <w:rPr>
          <w:rFonts w:cs="B Zar"/>
          <w:sz w:val="28"/>
          <w:szCs w:val="28"/>
          <w:rtl/>
        </w:rPr>
        <w:softHyphen/>
      </w:r>
      <w:r>
        <w:rPr>
          <w:rFonts w:cs="B Zar" w:hint="cs"/>
          <w:sz w:val="28"/>
          <w:szCs w:val="28"/>
          <w:rtl/>
        </w:rPr>
        <w:t>ترین این سازمان</w:t>
      </w:r>
      <w:r>
        <w:rPr>
          <w:rFonts w:cs="B Zar"/>
          <w:sz w:val="28"/>
          <w:szCs w:val="28"/>
          <w:rtl/>
        </w:rPr>
        <w:softHyphen/>
      </w:r>
      <w:r>
        <w:rPr>
          <w:rFonts w:cs="B Zar" w:hint="cs"/>
          <w:sz w:val="28"/>
          <w:szCs w:val="28"/>
          <w:rtl/>
        </w:rPr>
        <w:t>ها، وزارت بهداشت، درمان و آموزش پزشکی و سازمان</w:t>
      </w:r>
      <w:r>
        <w:rPr>
          <w:rFonts w:cs="B Zar"/>
          <w:sz w:val="28"/>
          <w:szCs w:val="28"/>
          <w:rtl/>
        </w:rPr>
        <w:softHyphen/>
      </w:r>
      <w:r w:rsidR="000E2DFB">
        <w:rPr>
          <w:rFonts w:cs="B Zar" w:hint="cs"/>
          <w:sz w:val="28"/>
          <w:szCs w:val="28"/>
          <w:rtl/>
        </w:rPr>
        <w:t>های بیمه</w:t>
      </w:r>
      <w:r w:rsidR="000E2DFB">
        <w:rPr>
          <w:rFonts w:cs="B Zar"/>
          <w:sz w:val="28"/>
          <w:szCs w:val="28"/>
          <w:rtl/>
        </w:rPr>
        <w:softHyphen/>
      </w:r>
      <w:r>
        <w:rPr>
          <w:rFonts w:cs="B Zar" w:hint="cs"/>
          <w:sz w:val="28"/>
          <w:szCs w:val="28"/>
          <w:rtl/>
        </w:rPr>
        <w:t>گر پایه هستند که بالای 40 درصد گردش مالی نظام سلامت توسط آنها انجام می</w:t>
      </w:r>
      <w:r>
        <w:rPr>
          <w:rFonts w:cs="B Zar"/>
          <w:sz w:val="28"/>
          <w:szCs w:val="28"/>
          <w:rtl/>
        </w:rPr>
        <w:softHyphen/>
      </w:r>
      <w:r>
        <w:rPr>
          <w:rFonts w:cs="B Zar" w:hint="cs"/>
          <w:sz w:val="28"/>
          <w:szCs w:val="28"/>
          <w:rtl/>
        </w:rPr>
        <w:t>شود. حقوق و مزایای ماهیانه، پرداخت به ازای هر خدمت، پرداخت به ازای هر بیماری و پاداش شیوه</w:t>
      </w:r>
      <w:r>
        <w:rPr>
          <w:rFonts w:cs="B Zar"/>
          <w:sz w:val="28"/>
          <w:szCs w:val="28"/>
          <w:rtl/>
        </w:rPr>
        <w:softHyphen/>
      </w:r>
      <w:r>
        <w:rPr>
          <w:rFonts w:cs="B Zar" w:hint="cs"/>
          <w:sz w:val="28"/>
          <w:szCs w:val="28"/>
          <w:rtl/>
        </w:rPr>
        <w:t>های مختلفی هستند که در نظام سلامت ایران استفاده می</w:t>
      </w:r>
      <w:r>
        <w:rPr>
          <w:rFonts w:cs="B Zar"/>
          <w:sz w:val="28"/>
          <w:szCs w:val="28"/>
          <w:rtl/>
        </w:rPr>
        <w:softHyphen/>
      </w:r>
      <w:r>
        <w:rPr>
          <w:rFonts w:cs="B Zar" w:hint="cs"/>
          <w:sz w:val="28"/>
          <w:szCs w:val="28"/>
          <w:rtl/>
        </w:rPr>
        <w:t xml:space="preserve">شوند. </w:t>
      </w:r>
    </w:p>
    <w:p w:rsidR="008128CA" w:rsidRDefault="008128CA" w:rsidP="008128CA">
      <w:pPr>
        <w:jc w:val="both"/>
        <w:rPr>
          <w:rFonts w:cs="B Zar"/>
          <w:sz w:val="28"/>
          <w:szCs w:val="28"/>
          <w:rtl/>
        </w:rPr>
      </w:pPr>
      <w:r>
        <w:rPr>
          <w:rFonts w:cs="B Zar" w:hint="cs"/>
          <w:sz w:val="28"/>
          <w:szCs w:val="28"/>
          <w:rtl/>
        </w:rPr>
        <w:t>سطح یک خدمات نظام سلامت کشور شامل خدمات پیشگیری و تشخیصی-درمانی است. خدمات پیشگیری توسط مراکز دولتی تحت پوشش شبکه</w:t>
      </w:r>
      <w:r>
        <w:rPr>
          <w:rFonts w:cs="B Zar"/>
          <w:sz w:val="28"/>
          <w:szCs w:val="28"/>
          <w:rtl/>
        </w:rPr>
        <w:softHyphen/>
      </w:r>
      <w:r>
        <w:rPr>
          <w:rFonts w:cs="B Zar" w:hint="cs"/>
          <w:sz w:val="28"/>
          <w:szCs w:val="28"/>
          <w:rtl/>
        </w:rPr>
        <w:t>های بهداشتی-درمانی وزارت بهداشت به صورت رایگان به مردم ارائه می</w:t>
      </w:r>
      <w:r>
        <w:rPr>
          <w:rFonts w:cs="B Zar"/>
          <w:sz w:val="28"/>
          <w:szCs w:val="28"/>
          <w:rtl/>
        </w:rPr>
        <w:softHyphen/>
      </w:r>
      <w:r>
        <w:rPr>
          <w:rFonts w:cs="B Zar" w:hint="cs"/>
          <w:sz w:val="28"/>
          <w:szCs w:val="28"/>
          <w:rtl/>
        </w:rPr>
        <w:t>شود و منابع مالی آن از طریق ردیف</w:t>
      </w:r>
      <w:r>
        <w:rPr>
          <w:rFonts w:cs="B Zar"/>
          <w:sz w:val="28"/>
          <w:szCs w:val="28"/>
          <w:rtl/>
        </w:rPr>
        <w:softHyphen/>
      </w:r>
      <w:r>
        <w:rPr>
          <w:rFonts w:cs="B Zar" w:hint="cs"/>
          <w:sz w:val="28"/>
          <w:szCs w:val="28"/>
          <w:rtl/>
        </w:rPr>
        <w:t>های بودجه مندرج در قانون بودجه هر سال در اختیار وزارت بهداشت قرار می</w:t>
      </w:r>
      <w:r>
        <w:rPr>
          <w:rFonts w:cs="B Zar"/>
          <w:sz w:val="28"/>
          <w:szCs w:val="28"/>
          <w:rtl/>
        </w:rPr>
        <w:softHyphen/>
      </w:r>
      <w:r>
        <w:rPr>
          <w:rFonts w:cs="B Zar" w:hint="cs"/>
          <w:sz w:val="28"/>
          <w:szCs w:val="28"/>
          <w:rtl/>
        </w:rPr>
        <w:t>گیرد. اکثر پزشکان، بهداشت</w:t>
      </w:r>
      <w:r>
        <w:rPr>
          <w:rFonts w:cs="B Zar"/>
          <w:sz w:val="28"/>
          <w:szCs w:val="28"/>
          <w:rtl/>
        </w:rPr>
        <w:softHyphen/>
      </w:r>
      <w:r>
        <w:rPr>
          <w:rFonts w:cs="B Zar" w:hint="cs"/>
          <w:sz w:val="28"/>
          <w:szCs w:val="28"/>
          <w:rtl/>
        </w:rPr>
        <w:t>کاران، ماماها و سایر ارائه دهندگان خدمات پیشگیری، مستخدمان دانشگاه</w:t>
      </w:r>
      <w:r>
        <w:rPr>
          <w:rFonts w:cs="B Zar"/>
          <w:sz w:val="28"/>
          <w:szCs w:val="28"/>
          <w:rtl/>
        </w:rPr>
        <w:softHyphen/>
      </w:r>
      <w:r>
        <w:rPr>
          <w:rFonts w:cs="B Zar" w:hint="cs"/>
          <w:sz w:val="28"/>
          <w:szCs w:val="28"/>
          <w:rtl/>
        </w:rPr>
        <w:t>های علوم پزشکی هستند و نظام پرداخت غالب به آنها به شکل حقوق و دستمزد است. خدمات تشخیصی و درمانی سطح یک توسط پزشکان عمومی در مطب</w:t>
      </w:r>
      <w:r>
        <w:rPr>
          <w:rFonts w:cs="B Zar"/>
          <w:sz w:val="28"/>
          <w:szCs w:val="28"/>
          <w:rtl/>
        </w:rPr>
        <w:softHyphen/>
      </w:r>
      <w:r>
        <w:rPr>
          <w:rFonts w:cs="B Zar" w:hint="cs"/>
          <w:sz w:val="28"/>
          <w:szCs w:val="28"/>
          <w:rtl/>
        </w:rPr>
        <w:t>ها و مراکز درمانی ارائه می</w:t>
      </w:r>
      <w:r>
        <w:rPr>
          <w:rFonts w:cs="B Zar"/>
          <w:sz w:val="28"/>
          <w:szCs w:val="28"/>
          <w:rtl/>
        </w:rPr>
        <w:softHyphen/>
      </w:r>
      <w:r>
        <w:rPr>
          <w:rFonts w:cs="B Zar" w:hint="cs"/>
          <w:sz w:val="28"/>
          <w:szCs w:val="28"/>
          <w:rtl/>
        </w:rPr>
        <w:t xml:space="preserve">شود که نوع پرداخت آنها </w:t>
      </w:r>
      <w:r>
        <w:rPr>
          <w:rFonts w:cs="B Zar" w:hint="cs"/>
          <w:sz w:val="28"/>
          <w:szCs w:val="28"/>
          <w:rtl/>
        </w:rPr>
        <w:lastRenderedPageBreak/>
        <w:t>بسته به نوع مالکیت مراکز و نوع بیمه متفاوت است. روستاییان و ساکنان شهرهای زیر 20 هزار نفر که فاقد پوشش بیمه درمانی هستند، به موجب قانون تحت پوشش سازمان بیمه سلامت قرار دارند و در اکثر موارد خدمات سطح یک را از طریق شبکه های بهداشت و درمان مستقر در روستا و شهر با رعایت نظام ارجاع دریافت می</w:t>
      </w:r>
      <w:r>
        <w:rPr>
          <w:rFonts w:cs="B Zar"/>
          <w:sz w:val="28"/>
          <w:szCs w:val="28"/>
          <w:rtl/>
        </w:rPr>
        <w:softHyphen/>
      </w:r>
      <w:r>
        <w:rPr>
          <w:rFonts w:cs="B Zar" w:hint="cs"/>
          <w:sz w:val="28"/>
          <w:szCs w:val="28"/>
          <w:rtl/>
        </w:rPr>
        <w:t>کنند. پرداخت هزینه این افراد توسط سازمان بیمه سلامت به روش سرانه در اختیار دانشگاه</w:t>
      </w:r>
      <w:r>
        <w:rPr>
          <w:rFonts w:cs="B Zar"/>
          <w:sz w:val="28"/>
          <w:szCs w:val="28"/>
          <w:rtl/>
        </w:rPr>
        <w:softHyphen/>
      </w:r>
      <w:r>
        <w:rPr>
          <w:rFonts w:cs="B Zar" w:hint="cs"/>
          <w:sz w:val="28"/>
          <w:szCs w:val="28"/>
          <w:rtl/>
        </w:rPr>
        <w:t>های علوم پزشکی قرار می</w:t>
      </w:r>
      <w:r>
        <w:rPr>
          <w:rFonts w:cs="B Zar"/>
          <w:sz w:val="28"/>
          <w:szCs w:val="28"/>
          <w:rtl/>
        </w:rPr>
        <w:softHyphen/>
      </w:r>
      <w:r>
        <w:rPr>
          <w:rFonts w:cs="B Zar" w:hint="cs"/>
          <w:sz w:val="28"/>
          <w:szCs w:val="28"/>
          <w:rtl/>
        </w:rPr>
        <w:t>گیرد. پرداخت دانشگاه</w:t>
      </w:r>
      <w:r>
        <w:rPr>
          <w:rFonts w:cs="B Zar"/>
          <w:sz w:val="28"/>
          <w:szCs w:val="28"/>
          <w:rtl/>
        </w:rPr>
        <w:softHyphen/>
      </w:r>
      <w:r>
        <w:rPr>
          <w:rFonts w:cs="B Zar" w:hint="cs"/>
          <w:sz w:val="28"/>
          <w:szCs w:val="28"/>
          <w:rtl/>
        </w:rPr>
        <w:t>ها به پزشکان و سایر ارائه</w:t>
      </w:r>
      <w:r>
        <w:rPr>
          <w:rFonts w:cs="B Zar"/>
          <w:sz w:val="28"/>
          <w:szCs w:val="28"/>
          <w:rtl/>
        </w:rPr>
        <w:softHyphen/>
      </w:r>
      <w:r>
        <w:rPr>
          <w:rFonts w:cs="B Zar" w:hint="cs"/>
          <w:sz w:val="28"/>
          <w:szCs w:val="28"/>
          <w:rtl/>
        </w:rPr>
        <w:t>دهندگان دیگر با توجه به اینکه استخدام دانشگاه هستند، به شکل حقوق و دستمزد و کارانه پرداخت می</w:t>
      </w:r>
      <w:r>
        <w:rPr>
          <w:rFonts w:cs="B Zar"/>
          <w:sz w:val="28"/>
          <w:szCs w:val="28"/>
          <w:rtl/>
        </w:rPr>
        <w:softHyphen/>
      </w:r>
      <w:r>
        <w:rPr>
          <w:rFonts w:cs="B Zar" w:hint="cs"/>
          <w:sz w:val="28"/>
          <w:szCs w:val="28"/>
          <w:rtl/>
        </w:rPr>
        <w:t>شود و رایگان به مردم ارائه می</w:t>
      </w:r>
      <w:r>
        <w:rPr>
          <w:rFonts w:cs="B Zar"/>
          <w:sz w:val="28"/>
          <w:szCs w:val="28"/>
          <w:rtl/>
        </w:rPr>
        <w:softHyphen/>
      </w:r>
      <w:r>
        <w:rPr>
          <w:rFonts w:cs="B Zar" w:hint="cs"/>
          <w:sz w:val="28"/>
          <w:szCs w:val="28"/>
          <w:rtl/>
        </w:rPr>
        <w:t>شود.البته بعضی از خدمات مانند دارو خدمات پاراکلینینک شامل فرانشیز می</w:t>
      </w:r>
      <w:r>
        <w:rPr>
          <w:rFonts w:cs="B Zar"/>
          <w:sz w:val="28"/>
          <w:szCs w:val="28"/>
          <w:rtl/>
        </w:rPr>
        <w:softHyphen/>
      </w:r>
      <w:r>
        <w:rPr>
          <w:rFonts w:cs="B Zar" w:hint="cs"/>
          <w:sz w:val="28"/>
          <w:szCs w:val="28"/>
          <w:rtl/>
        </w:rPr>
        <w:t>شود. در صورتی که این روستاییان به واسطه نوع اشتغال خود تحت پوشش سایر صندوق</w:t>
      </w:r>
      <w:r>
        <w:rPr>
          <w:rFonts w:cs="B Zar"/>
          <w:sz w:val="28"/>
          <w:szCs w:val="28"/>
          <w:rtl/>
        </w:rPr>
        <w:softHyphen/>
      </w:r>
      <w:r>
        <w:rPr>
          <w:rFonts w:cs="B Zar" w:hint="cs"/>
          <w:sz w:val="28"/>
          <w:szCs w:val="28"/>
          <w:rtl/>
        </w:rPr>
        <w:t>های بیمه</w:t>
      </w:r>
      <w:r>
        <w:rPr>
          <w:rFonts w:cs="B Zar"/>
          <w:sz w:val="28"/>
          <w:szCs w:val="28"/>
          <w:rtl/>
        </w:rPr>
        <w:softHyphen/>
      </w:r>
      <w:r>
        <w:rPr>
          <w:rFonts w:cs="B Zar" w:hint="cs"/>
          <w:sz w:val="28"/>
          <w:szCs w:val="28"/>
          <w:rtl/>
        </w:rPr>
        <w:t>ای باشند (اعم از تامین اجتماعی، کارکنان دولت، نیروهای مسلح و...) نظام پرداخت سازمان های بیمه گر به روش کارانه انجام می</w:t>
      </w:r>
      <w:r>
        <w:rPr>
          <w:rFonts w:cs="B Zar"/>
          <w:sz w:val="28"/>
          <w:szCs w:val="28"/>
          <w:rtl/>
        </w:rPr>
        <w:softHyphen/>
      </w:r>
      <w:r>
        <w:rPr>
          <w:rFonts w:cs="B Zar" w:hint="cs"/>
          <w:sz w:val="28"/>
          <w:szCs w:val="28"/>
          <w:rtl/>
        </w:rPr>
        <w:t>گیرد. برای ساکنان شهرهای بالای 20 هزار نفر نظام پرداخت تمامی سازمان های بیمه گر بابت خدمات ارائه شده در مطب و درمانگاه ها به صورت کارانه است.</w:t>
      </w:r>
    </w:p>
    <w:p w:rsidR="008128CA" w:rsidRDefault="008128CA" w:rsidP="008128CA">
      <w:pPr>
        <w:jc w:val="both"/>
        <w:rPr>
          <w:rFonts w:cs="B Zar"/>
          <w:sz w:val="28"/>
          <w:szCs w:val="28"/>
          <w:rtl/>
        </w:rPr>
      </w:pPr>
      <w:r>
        <w:rPr>
          <w:rFonts w:cs="B Zar" w:hint="cs"/>
          <w:sz w:val="28"/>
          <w:szCs w:val="28"/>
          <w:rtl/>
        </w:rPr>
        <w:t>خدمات سطح دو شامل خدمات تشخیصی- درمانی ارائه شده از سوی پزشکان متخصص می باشد. نظام پرداخت سازمان</w:t>
      </w:r>
      <w:r>
        <w:rPr>
          <w:rFonts w:cs="B Zar"/>
          <w:sz w:val="28"/>
          <w:szCs w:val="28"/>
          <w:rtl/>
        </w:rPr>
        <w:softHyphen/>
      </w:r>
      <w:r>
        <w:rPr>
          <w:rFonts w:cs="B Zar" w:hint="cs"/>
          <w:sz w:val="28"/>
          <w:szCs w:val="28"/>
          <w:rtl/>
        </w:rPr>
        <w:t>های بیمه</w:t>
      </w:r>
      <w:r>
        <w:rPr>
          <w:rFonts w:cs="B Zar"/>
          <w:sz w:val="28"/>
          <w:szCs w:val="28"/>
          <w:rtl/>
        </w:rPr>
        <w:softHyphen/>
      </w:r>
      <w:r>
        <w:rPr>
          <w:rFonts w:cs="B Zar" w:hint="cs"/>
          <w:sz w:val="28"/>
          <w:szCs w:val="28"/>
          <w:rtl/>
        </w:rPr>
        <w:t>گر به این گروه از پزشکان کارانه است، لیکن در صورتی که این پزشکان در درمانگاه</w:t>
      </w:r>
      <w:r>
        <w:rPr>
          <w:rFonts w:cs="B Zar"/>
          <w:sz w:val="28"/>
          <w:szCs w:val="28"/>
          <w:rtl/>
        </w:rPr>
        <w:softHyphen/>
      </w:r>
      <w:r>
        <w:rPr>
          <w:rFonts w:cs="B Zar" w:hint="cs"/>
          <w:sz w:val="28"/>
          <w:szCs w:val="28"/>
          <w:rtl/>
        </w:rPr>
        <w:t>های وابسته به دانشگاه های علوم پزشکی، تامین اجتماعی، نیروهای مسلح، فرهنگیان و... به صورت رسمی اشتغال داشته باشند علاوه بر کارانه، حقوق و دستمزد نیز دریافت می</w:t>
      </w:r>
      <w:r>
        <w:rPr>
          <w:rFonts w:cs="B Zar"/>
          <w:sz w:val="28"/>
          <w:szCs w:val="28"/>
          <w:rtl/>
        </w:rPr>
        <w:softHyphen/>
      </w:r>
      <w:r>
        <w:rPr>
          <w:rFonts w:cs="B Zar" w:hint="cs"/>
          <w:sz w:val="28"/>
          <w:szCs w:val="28"/>
          <w:rtl/>
        </w:rPr>
        <w:t xml:space="preserve">کنند. این خدمات بسته به نوع مالکیت ارائه دهندگان شامل فرانشیز می شود. خدمات سطح سوم شامل خدمات سرپایی فوق تخصص و خدمات بستری می شود. نظام پرداخت برای ارائه دهندگان این نوع خدمات مشابه سطح دو است با این تفاوت که علاوه بر کارانه برای برخی اعمال جراحی پرداخت گلوبال هم موجود است. </w:t>
      </w:r>
    </w:p>
    <w:p w:rsidR="008128CA" w:rsidRPr="00634E50" w:rsidRDefault="008128CA" w:rsidP="008128CA">
      <w:pPr>
        <w:jc w:val="both"/>
        <w:rPr>
          <w:rFonts w:cs="B Zar"/>
          <w:sz w:val="28"/>
          <w:szCs w:val="28"/>
          <w:rtl/>
        </w:rPr>
      </w:pPr>
      <w:r w:rsidRPr="00634E50">
        <w:rPr>
          <w:rFonts w:cs="B Zar" w:hint="cs"/>
          <w:sz w:val="28"/>
          <w:szCs w:val="28"/>
          <w:rtl/>
        </w:rPr>
        <w:t xml:space="preserve">یکی از </w:t>
      </w:r>
      <w:r>
        <w:rPr>
          <w:rFonts w:cs="B Zar" w:hint="cs"/>
          <w:sz w:val="28"/>
          <w:szCs w:val="28"/>
          <w:rtl/>
        </w:rPr>
        <w:t>مهمترین راهکارها جهت مهار هزینه</w:t>
      </w:r>
      <w:r>
        <w:rPr>
          <w:rFonts w:cs="B Zar"/>
          <w:sz w:val="28"/>
          <w:szCs w:val="28"/>
          <w:rtl/>
        </w:rPr>
        <w:softHyphen/>
      </w:r>
      <w:r>
        <w:rPr>
          <w:rFonts w:cs="B Zar" w:hint="cs"/>
          <w:sz w:val="28"/>
          <w:szCs w:val="28"/>
          <w:rtl/>
        </w:rPr>
        <w:t>های درمانی در نظام</w:t>
      </w:r>
      <w:r>
        <w:rPr>
          <w:rFonts w:cs="B Zar"/>
          <w:sz w:val="28"/>
          <w:szCs w:val="28"/>
          <w:rtl/>
        </w:rPr>
        <w:softHyphen/>
      </w:r>
      <w:r w:rsidRPr="00634E50">
        <w:rPr>
          <w:rFonts w:cs="B Zar" w:hint="cs"/>
          <w:sz w:val="28"/>
          <w:szCs w:val="28"/>
          <w:rtl/>
        </w:rPr>
        <w:t>های مختلف بیمه ای، استفاده از نظام پرداخت در بخش سلام</w:t>
      </w:r>
      <w:r>
        <w:rPr>
          <w:rFonts w:cs="B Zar" w:hint="cs"/>
          <w:sz w:val="28"/>
          <w:szCs w:val="28"/>
          <w:rtl/>
        </w:rPr>
        <w:t>ت است. شیوه پرداخت باید به گونه</w:t>
      </w:r>
      <w:r>
        <w:rPr>
          <w:rFonts w:cs="B Zar"/>
          <w:sz w:val="28"/>
          <w:szCs w:val="28"/>
          <w:rtl/>
        </w:rPr>
        <w:softHyphen/>
      </w:r>
      <w:r w:rsidRPr="00634E50">
        <w:rPr>
          <w:rFonts w:cs="B Zar" w:hint="cs"/>
          <w:sz w:val="28"/>
          <w:szCs w:val="28"/>
          <w:rtl/>
        </w:rPr>
        <w:t>ای طراحی و به کار گرفته شود که امکان جذب درآمد کافی برای ارائه کنندگان خدمات فراهم سازد تا آنها انگیزه کافی برای ارائه خدمات با کیفیت بالا را داشته باشند و مانع از انتقال آنها به سمت مشاغل پردرآمدتر شود.</w:t>
      </w:r>
    </w:p>
    <w:p w:rsidR="008128CA" w:rsidRDefault="008128CA" w:rsidP="008128CA">
      <w:pPr>
        <w:jc w:val="both"/>
        <w:rPr>
          <w:rFonts w:cs="B Zar"/>
          <w:sz w:val="28"/>
          <w:szCs w:val="28"/>
          <w:rtl/>
        </w:rPr>
      </w:pPr>
      <w:r>
        <w:rPr>
          <w:rFonts w:cs="B Zar" w:hint="cs"/>
          <w:sz w:val="28"/>
          <w:szCs w:val="28"/>
          <w:rtl/>
        </w:rPr>
        <w:t>همانگونه که ذکر شد، روش</w:t>
      </w:r>
      <w:r>
        <w:rPr>
          <w:rFonts w:cs="B Zar"/>
          <w:sz w:val="28"/>
          <w:szCs w:val="28"/>
          <w:rtl/>
        </w:rPr>
        <w:softHyphen/>
      </w:r>
      <w:r w:rsidRPr="00634E50">
        <w:rPr>
          <w:rFonts w:cs="B Zar" w:hint="cs"/>
          <w:sz w:val="28"/>
          <w:szCs w:val="28"/>
          <w:rtl/>
        </w:rPr>
        <w:t>های پرداخت در نظام سلامت</w:t>
      </w:r>
      <w:r>
        <w:rPr>
          <w:rFonts w:cs="B Zar" w:hint="cs"/>
          <w:sz w:val="28"/>
          <w:szCs w:val="28"/>
          <w:rtl/>
        </w:rPr>
        <w:t xml:space="preserve"> بسیار</w:t>
      </w:r>
      <w:r w:rsidRPr="00634E50">
        <w:rPr>
          <w:rFonts w:cs="B Zar" w:hint="cs"/>
          <w:sz w:val="28"/>
          <w:szCs w:val="28"/>
          <w:rtl/>
        </w:rPr>
        <w:t xml:space="preserve"> متنوع </w:t>
      </w:r>
      <w:r>
        <w:rPr>
          <w:rFonts w:cs="B Zar" w:hint="cs"/>
          <w:sz w:val="28"/>
          <w:szCs w:val="28"/>
          <w:rtl/>
        </w:rPr>
        <w:t xml:space="preserve">و پیچیده </w:t>
      </w:r>
      <w:r w:rsidRPr="00634E50">
        <w:rPr>
          <w:rFonts w:cs="B Zar" w:hint="cs"/>
          <w:sz w:val="28"/>
          <w:szCs w:val="28"/>
          <w:rtl/>
        </w:rPr>
        <w:t>بوده و در کشور بر اساس نیاز و امکانات موجود</w:t>
      </w:r>
      <w:r w:rsidR="000E2DFB">
        <w:rPr>
          <w:rFonts w:cs="B Zar" w:hint="cs"/>
          <w:sz w:val="28"/>
          <w:szCs w:val="28"/>
          <w:rtl/>
        </w:rPr>
        <w:t>، یک یا مجموعه</w:t>
      </w:r>
      <w:r w:rsidR="000E2DFB">
        <w:rPr>
          <w:rFonts w:cs="B Zar"/>
          <w:sz w:val="28"/>
          <w:szCs w:val="28"/>
          <w:rtl/>
        </w:rPr>
        <w:softHyphen/>
      </w:r>
      <w:r w:rsidRPr="00634E50">
        <w:rPr>
          <w:rFonts w:cs="B Zar" w:hint="cs"/>
          <w:sz w:val="28"/>
          <w:szCs w:val="28"/>
          <w:rtl/>
        </w:rPr>
        <w:t>ای از چند روش برای جب</w:t>
      </w:r>
      <w:r w:rsidR="000E2DFB">
        <w:rPr>
          <w:rFonts w:cs="B Zar" w:hint="cs"/>
          <w:sz w:val="28"/>
          <w:szCs w:val="28"/>
          <w:rtl/>
        </w:rPr>
        <w:t xml:space="preserve">ران خسارت </w:t>
      </w:r>
      <w:r w:rsidR="000E2DFB">
        <w:rPr>
          <w:rFonts w:cs="B Zar" w:hint="cs"/>
          <w:sz w:val="28"/>
          <w:szCs w:val="28"/>
          <w:rtl/>
        </w:rPr>
        <w:lastRenderedPageBreak/>
        <w:t>استفاده می</w:t>
      </w:r>
      <w:r w:rsidR="000E2DFB">
        <w:rPr>
          <w:rFonts w:cs="B Zar"/>
          <w:sz w:val="28"/>
          <w:szCs w:val="28"/>
          <w:rtl/>
        </w:rPr>
        <w:softHyphen/>
      </w:r>
      <w:r w:rsidRPr="00634E50">
        <w:rPr>
          <w:rFonts w:cs="B Zar" w:hint="cs"/>
          <w:sz w:val="28"/>
          <w:szCs w:val="28"/>
          <w:rtl/>
        </w:rPr>
        <w:t xml:space="preserve">شود. معاونت درمان سازمان تامین اجتماعی نیز از این قاعده مستثنی نبوده و باتوجه به ارائه خدمت به دو </w:t>
      </w:r>
      <w:r w:rsidR="000E2DFB">
        <w:rPr>
          <w:rFonts w:cs="B Zar" w:hint="cs"/>
          <w:sz w:val="28"/>
          <w:szCs w:val="28"/>
          <w:rtl/>
        </w:rPr>
        <w:t>روش مستقیم و غیرمستقیم، از روش</w:t>
      </w:r>
      <w:r w:rsidR="000E2DFB">
        <w:rPr>
          <w:rFonts w:cs="B Zar"/>
          <w:sz w:val="28"/>
          <w:szCs w:val="28"/>
          <w:rtl/>
        </w:rPr>
        <w:softHyphen/>
      </w:r>
      <w:r w:rsidRPr="00634E50">
        <w:rPr>
          <w:rFonts w:cs="B Zar" w:hint="cs"/>
          <w:sz w:val="28"/>
          <w:szCs w:val="28"/>
          <w:rtl/>
        </w:rPr>
        <w:t>های مختلفی برای جبران خدمات در هر ر</w:t>
      </w:r>
      <w:r>
        <w:rPr>
          <w:rFonts w:cs="B Zar" w:hint="cs"/>
          <w:sz w:val="28"/>
          <w:szCs w:val="28"/>
          <w:rtl/>
        </w:rPr>
        <w:t xml:space="preserve">وش ارائه خدمت استفاده می نمایند. </w:t>
      </w:r>
      <w:r w:rsidRPr="00634E50">
        <w:rPr>
          <w:rFonts w:cs="B Zar" w:hint="cs"/>
          <w:sz w:val="28"/>
          <w:szCs w:val="28"/>
          <w:rtl/>
        </w:rPr>
        <w:t>در درمان غی</w:t>
      </w:r>
      <w:r>
        <w:rPr>
          <w:rFonts w:cs="B Zar" w:hint="cs"/>
          <w:sz w:val="28"/>
          <w:szCs w:val="28"/>
          <w:rtl/>
        </w:rPr>
        <w:t>رمستقیم برای جبران خدمات از روش</w:t>
      </w:r>
      <w:r>
        <w:rPr>
          <w:rFonts w:cs="B Zar"/>
          <w:sz w:val="28"/>
          <w:szCs w:val="28"/>
          <w:rtl/>
        </w:rPr>
        <w:softHyphen/>
      </w:r>
      <w:r w:rsidRPr="00634E50">
        <w:rPr>
          <w:rFonts w:cs="B Zar" w:hint="cs"/>
          <w:sz w:val="28"/>
          <w:szCs w:val="28"/>
          <w:rtl/>
        </w:rPr>
        <w:t>های کارانه به ازای هر بیمار، کارانه به ازای هر خدمت و پرداخت روزانه استفاده می شود. در درمان مستقیم از روش های کارانه به ازای هر بیمار، کارانه به ازای هر خدمت، حقوق ماهانه و روش های پرداخت پاداش و پرداخت براساس ساعت کارکرد به جبران خدمات می پردازند.</w:t>
      </w:r>
    </w:p>
    <w:p w:rsidR="008D4E34" w:rsidRPr="00634E50" w:rsidRDefault="008D4E34" w:rsidP="008128CA">
      <w:pPr>
        <w:jc w:val="both"/>
        <w:rPr>
          <w:rFonts w:cs="B Zar"/>
          <w:sz w:val="28"/>
          <w:szCs w:val="28"/>
          <w:rtl/>
        </w:rPr>
      </w:pPr>
      <w:r>
        <w:rPr>
          <w:rFonts w:cs="B Zar" w:hint="cs"/>
          <w:sz w:val="28"/>
          <w:szCs w:val="28"/>
          <w:rtl/>
        </w:rPr>
        <w:t>این روش</w:t>
      </w:r>
      <w:r>
        <w:rPr>
          <w:rFonts w:cs="B Zar"/>
          <w:sz w:val="28"/>
          <w:szCs w:val="28"/>
          <w:rtl/>
        </w:rPr>
        <w:softHyphen/>
      </w:r>
      <w:r>
        <w:rPr>
          <w:rFonts w:cs="B Zar" w:hint="cs"/>
          <w:sz w:val="28"/>
          <w:szCs w:val="28"/>
          <w:rtl/>
        </w:rPr>
        <w:t>های مختلف پرداخت به کارکنان بخش درمان دارای ابعاد مختلف حقوقی است که نیازمند بررسی کامل حقوقی است. مبنای روش</w:t>
      </w:r>
      <w:r>
        <w:rPr>
          <w:rFonts w:cs="B Zar"/>
          <w:sz w:val="28"/>
          <w:szCs w:val="28"/>
          <w:rtl/>
        </w:rPr>
        <w:softHyphen/>
      </w:r>
      <w:r>
        <w:rPr>
          <w:rFonts w:cs="B Zar" w:hint="cs"/>
          <w:sz w:val="28"/>
          <w:szCs w:val="28"/>
          <w:rtl/>
        </w:rPr>
        <w:t>های پرداخت فعلی چیست، تا چه میزان از کارایی و اثربخشی برخوردار بوده و تا چه حد توانسته است ضمانت</w:t>
      </w:r>
      <w:r>
        <w:rPr>
          <w:rFonts w:cs="B Zar"/>
          <w:sz w:val="28"/>
          <w:szCs w:val="28"/>
          <w:rtl/>
        </w:rPr>
        <w:softHyphen/>
      </w:r>
      <w:r>
        <w:rPr>
          <w:rFonts w:cs="B Zar" w:hint="cs"/>
          <w:sz w:val="28"/>
          <w:szCs w:val="28"/>
          <w:rtl/>
        </w:rPr>
        <w:t>اجرای کافی برای عدم تخلف در این بخش ایجاد نموده و رضایت ارائه</w:t>
      </w:r>
      <w:r>
        <w:rPr>
          <w:rFonts w:cs="B Zar"/>
          <w:sz w:val="28"/>
          <w:szCs w:val="28"/>
          <w:rtl/>
        </w:rPr>
        <w:softHyphen/>
      </w:r>
      <w:r>
        <w:rPr>
          <w:rFonts w:cs="B Zar" w:hint="cs"/>
          <w:sz w:val="28"/>
          <w:szCs w:val="28"/>
          <w:rtl/>
        </w:rPr>
        <w:t>دهندگان خدمات و گیرندگان خدمات را فراهم نماید.</w:t>
      </w:r>
    </w:p>
    <w:p w:rsidR="008128CA" w:rsidRPr="00634E50" w:rsidRDefault="008D4E34" w:rsidP="000E2DFB">
      <w:pPr>
        <w:jc w:val="both"/>
        <w:rPr>
          <w:rFonts w:cs="B Zar"/>
          <w:sz w:val="28"/>
          <w:szCs w:val="28"/>
        </w:rPr>
      </w:pPr>
      <w:r>
        <w:rPr>
          <w:rFonts w:cs="B Zar" w:hint="cs"/>
          <w:sz w:val="28"/>
          <w:szCs w:val="28"/>
          <w:rtl/>
        </w:rPr>
        <w:t>واضح است که سازمان تامین اجتماعی هنوز در اجرای کامل نظام سطح بندی و ارجاع</w:t>
      </w:r>
      <w:r>
        <w:rPr>
          <w:rFonts w:cs="B Zar"/>
          <w:sz w:val="28"/>
          <w:szCs w:val="28"/>
          <w:rtl/>
        </w:rPr>
        <w:softHyphen/>
      </w:r>
      <w:r>
        <w:rPr>
          <w:rFonts w:cs="B Zar" w:hint="cs"/>
          <w:sz w:val="28"/>
          <w:szCs w:val="28"/>
          <w:rtl/>
        </w:rPr>
        <w:t>بندی موفق نبوده</w:t>
      </w:r>
      <w:r>
        <w:rPr>
          <w:rFonts w:cs="B Zar"/>
          <w:sz w:val="28"/>
          <w:szCs w:val="28"/>
          <w:rtl/>
        </w:rPr>
        <w:softHyphen/>
      </w:r>
      <w:r>
        <w:rPr>
          <w:rFonts w:cs="B Zar" w:hint="cs"/>
          <w:sz w:val="28"/>
          <w:szCs w:val="28"/>
          <w:rtl/>
        </w:rPr>
        <w:t xml:space="preserve">است. </w:t>
      </w:r>
      <w:r w:rsidR="008128CA" w:rsidRPr="00634E50">
        <w:rPr>
          <w:rFonts w:cs="B Zar" w:hint="cs"/>
          <w:sz w:val="28"/>
          <w:szCs w:val="28"/>
          <w:rtl/>
        </w:rPr>
        <w:t>چنانچه سازما</w:t>
      </w:r>
      <w:r w:rsidR="000E2DFB">
        <w:rPr>
          <w:rFonts w:cs="B Zar" w:hint="cs"/>
          <w:sz w:val="28"/>
          <w:szCs w:val="28"/>
          <w:rtl/>
        </w:rPr>
        <w:t>ن تامین اجتماعی بخواهد با پیاده</w:t>
      </w:r>
      <w:r w:rsidR="000E2DFB">
        <w:rPr>
          <w:rFonts w:cs="B Zar"/>
          <w:sz w:val="28"/>
          <w:szCs w:val="28"/>
          <w:rtl/>
        </w:rPr>
        <w:softHyphen/>
      </w:r>
      <w:r w:rsidR="008128CA" w:rsidRPr="00634E50">
        <w:rPr>
          <w:rFonts w:cs="B Zar" w:hint="cs"/>
          <w:sz w:val="28"/>
          <w:szCs w:val="28"/>
          <w:rtl/>
        </w:rPr>
        <w:t xml:space="preserve">سازی نظام سطح بندی خدمات و ارجاع بیمار، به وضعیت کنونی سروسامان دهد، </w:t>
      </w:r>
      <w:r w:rsidR="00BD1D7F">
        <w:rPr>
          <w:rFonts w:cs="B Zar" w:hint="cs"/>
          <w:sz w:val="28"/>
          <w:szCs w:val="28"/>
          <w:rtl/>
        </w:rPr>
        <w:t>بی</w:t>
      </w:r>
      <w:r w:rsidR="00BD1D7F">
        <w:rPr>
          <w:rFonts w:cs="B Zar"/>
          <w:sz w:val="28"/>
          <w:szCs w:val="28"/>
          <w:rtl/>
        </w:rPr>
        <w:softHyphen/>
      </w:r>
      <w:r w:rsidR="000E2DFB">
        <w:rPr>
          <w:rFonts w:cs="B Zar" w:hint="cs"/>
          <w:sz w:val="28"/>
          <w:szCs w:val="28"/>
          <w:rtl/>
        </w:rPr>
        <w:t>شک یکی از ابعاد مهم این تحول بزرگ و ارزشمند، به روش</w:t>
      </w:r>
      <w:r w:rsidR="000E2DFB">
        <w:rPr>
          <w:rFonts w:cs="B Zar"/>
          <w:sz w:val="28"/>
          <w:szCs w:val="28"/>
          <w:rtl/>
        </w:rPr>
        <w:softHyphen/>
      </w:r>
      <w:r w:rsidR="000E2DFB">
        <w:rPr>
          <w:rFonts w:cs="B Zar" w:hint="cs"/>
          <w:sz w:val="28"/>
          <w:szCs w:val="28"/>
          <w:rtl/>
        </w:rPr>
        <w:t>های پرداخت بیمه</w:t>
      </w:r>
      <w:r w:rsidR="000E2DFB">
        <w:rPr>
          <w:rFonts w:cs="B Zar"/>
          <w:sz w:val="28"/>
          <w:szCs w:val="28"/>
          <w:rtl/>
        </w:rPr>
        <w:softHyphen/>
      </w:r>
      <w:r w:rsidR="000E2DFB">
        <w:rPr>
          <w:rFonts w:cs="B Zar" w:hint="cs"/>
          <w:sz w:val="28"/>
          <w:szCs w:val="28"/>
          <w:rtl/>
        </w:rPr>
        <w:t>های درمانی مربوط می</w:t>
      </w:r>
      <w:r w:rsidR="000E2DFB">
        <w:rPr>
          <w:rFonts w:cs="B Zar"/>
          <w:sz w:val="28"/>
          <w:szCs w:val="28"/>
          <w:rtl/>
        </w:rPr>
        <w:softHyphen/>
      </w:r>
      <w:r w:rsidR="008128CA" w:rsidRPr="00634E50">
        <w:rPr>
          <w:rFonts w:cs="B Zar" w:hint="cs"/>
          <w:sz w:val="28"/>
          <w:szCs w:val="28"/>
          <w:rtl/>
        </w:rPr>
        <w:t>شود.</w:t>
      </w:r>
      <w:r w:rsidR="000E2DFB">
        <w:rPr>
          <w:rFonts w:cs="B Zar" w:hint="cs"/>
          <w:sz w:val="28"/>
          <w:szCs w:val="28"/>
          <w:rtl/>
        </w:rPr>
        <w:t xml:space="preserve"> این روش</w:t>
      </w:r>
      <w:r w:rsidR="000E2DFB">
        <w:rPr>
          <w:rFonts w:cs="B Zar"/>
          <w:sz w:val="28"/>
          <w:szCs w:val="28"/>
          <w:rtl/>
        </w:rPr>
        <w:softHyphen/>
      </w:r>
      <w:r w:rsidR="008128CA">
        <w:rPr>
          <w:rFonts w:cs="B Zar" w:hint="cs"/>
          <w:sz w:val="28"/>
          <w:szCs w:val="28"/>
          <w:rtl/>
        </w:rPr>
        <w:t>های پرداخت در نظام سطح بندی و ارجاع پزشکان عمومی را شا</w:t>
      </w:r>
      <w:r w:rsidR="000E2DFB">
        <w:rPr>
          <w:rFonts w:cs="B Zar" w:hint="cs"/>
          <w:sz w:val="28"/>
          <w:szCs w:val="28"/>
          <w:rtl/>
        </w:rPr>
        <w:t>مل می</w:t>
      </w:r>
      <w:r w:rsidR="000E2DFB">
        <w:rPr>
          <w:rFonts w:cs="B Zar"/>
          <w:sz w:val="28"/>
          <w:szCs w:val="28"/>
          <w:rtl/>
        </w:rPr>
        <w:softHyphen/>
      </w:r>
      <w:r w:rsidR="008128CA">
        <w:rPr>
          <w:rFonts w:cs="B Zar" w:hint="cs"/>
          <w:sz w:val="28"/>
          <w:szCs w:val="28"/>
          <w:rtl/>
        </w:rPr>
        <w:t>شود ( که نقش پزشک خانواده را برعهده خواهند داشت) و نیز پزشکان متخصص را (که بیماران تنها پس از ارجاع از سوی پزشک خانواده می</w:t>
      </w:r>
      <w:r w:rsidR="008128CA">
        <w:rPr>
          <w:rFonts w:cs="B Zar"/>
          <w:sz w:val="28"/>
          <w:szCs w:val="28"/>
          <w:rtl/>
        </w:rPr>
        <w:softHyphen/>
      </w:r>
      <w:r w:rsidR="008128CA">
        <w:rPr>
          <w:rFonts w:cs="B Zar" w:hint="cs"/>
          <w:sz w:val="28"/>
          <w:szCs w:val="28"/>
          <w:rtl/>
        </w:rPr>
        <w:t>توانند به آنها مراجعه کنند). از یکسو، سازمان منابع محدود مالی دارد که غالبا از محل حق بیمه است و از سوی دیگر، بخش درمان موظف است با جیره</w:t>
      </w:r>
      <w:r w:rsidR="008128CA">
        <w:rPr>
          <w:rFonts w:cs="B Zar"/>
          <w:sz w:val="28"/>
          <w:szCs w:val="28"/>
          <w:rtl/>
        </w:rPr>
        <w:softHyphen/>
      </w:r>
      <w:r w:rsidR="008128CA">
        <w:rPr>
          <w:rFonts w:cs="B Zar" w:hint="cs"/>
          <w:sz w:val="28"/>
          <w:szCs w:val="28"/>
          <w:rtl/>
        </w:rPr>
        <w:t>بندی مناسب و با اولویت پرداخت هزینه</w:t>
      </w:r>
      <w:r w:rsidR="008128CA">
        <w:rPr>
          <w:rFonts w:cs="B Zar"/>
          <w:sz w:val="28"/>
          <w:szCs w:val="28"/>
          <w:rtl/>
        </w:rPr>
        <w:softHyphen/>
      </w:r>
      <w:r w:rsidR="000E2DFB">
        <w:rPr>
          <w:rFonts w:cs="B Zar" w:hint="cs"/>
          <w:sz w:val="28"/>
          <w:szCs w:val="28"/>
          <w:rtl/>
        </w:rPr>
        <w:t>های درمانی بیمه</w:t>
      </w:r>
      <w:r w:rsidR="000E2DFB">
        <w:rPr>
          <w:rFonts w:cs="B Zar"/>
          <w:sz w:val="28"/>
          <w:szCs w:val="28"/>
          <w:rtl/>
        </w:rPr>
        <w:softHyphen/>
      </w:r>
      <w:r w:rsidR="008128CA">
        <w:rPr>
          <w:rFonts w:cs="B Zar" w:hint="cs"/>
          <w:sz w:val="28"/>
          <w:szCs w:val="28"/>
          <w:rtl/>
        </w:rPr>
        <w:t>شدگان اصلی و تبعی، متناسب</w:t>
      </w:r>
      <w:r w:rsidR="008128CA">
        <w:rPr>
          <w:rFonts w:cs="B Zar"/>
          <w:sz w:val="28"/>
          <w:szCs w:val="28"/>
          <w:rtl/>
        </w:rPr>
        <w:softHyphen/>
      </w:r>
      <w:r w:rsidR="008128CA">
        <w:rPr>
          <w:rFonts w:cs="B Zar" w:hint="cs"/>
          <w:sz w:val="28"/>
          <w:szCs w:val="28"/>
          <w:rtl/>
        </w:rPr>
        <w:t>ترین نوع نظام پرداخت را طراحی و اعمال نماید. علیرغم تاکید قانون بیمه خدمات درمانی همگانی، قانون برنامه سوم توسعه، قانون برنامه پنجم و... ابعاد حقوقی نظام پرداخت بیمه</w:t>
      </w:r>
      <w:r w:rsidR="008128CA">
        <w:rPr>
          <w:rFonts w:cs="B Zar"/>
          <w:sz w:val="28"/>
          <w:szCs w:val="28"/>
          <w:rtl/>
        </w:rPr>
        <w:softHyphen/>
      </w:r>
      <w:r w:rsidR="008128CA">
        <w:rPr>
          <w:rFonts w:cs="B Zar" w:hint="cs"/>
          <w:sz w:val="28"/>
          <w:szCs w:val="28"/>
          <w:rtl/>
        </w:rPr>
        <w:t>های درمانی همچنان تاحدودی مبهم است و نیازمند آسیب</w:t>
      </w:r>
      <w:r w:rsidR="008128CA">
        <w:rPr>
          <w:rFonts w:cs="B Zar"/>
          <w:sz w:val="28"/>
          <w:szCs w:val="28"/>
          <w:rtl/>
        </w:rPr>
        <w:softHyphen/>
      </w:r>
      <w:r w:rsidR="008128CA">
        <w:rPr>
          <w:rFonts w:cs="B Zar" w:hint="cs"/>
          <w:sz w:val="28"/>
          <w:szCs w:val="28"/>
          <w:rtl/>
        </w:rPr>
        <w:t>شناسی و ارائه راهکارهای جدید حقوقی است که در این پژوهش بدان پرداخته می</w:t>
      </w:r>
      <w:r w:rsidR="008128CA">
        <w:rPr>
          <w:rFonts w:cs="B Zar"/>
          <w:sz w:val="28"/>
          <w:szCs w:val="28"/>
          <w:rtl/>
        </w:rPr>
        <w:softHyphen/>
      </w:r>
      <w:r w:rsidR="008128CA">
        <w:rPr>
          <w:rFonts w:cs="B Zar" w:hint="cs"/>
          <w:sz w:val="28"/>
          <w:szCs w:val="28"/>
          <w:rtl/>
        </w:rPr>
        <w:t>شود.</w:t>
      </w:r>
    </w:p>
    <w:p w:rsidR="00027A12" w:rsidRPr="00EE6DC3" w:rsidRDefault="00027A12" w:rsidP="00027A12">
      <w:pPr>
        <w:widowControl w:val="0"/>
        <w:spacing w:line="360" w:lineRule="auto"/>
        <w:ind w:left="720"/>
        <w:jc w:val="lowKashida"/>
        <w:rPr>
          <w:rFonts w:cs="B Zar"/>
          <w:b/>
          <w:bCs/>
          <w:sz w:val="28"/>
          <w:szCs w:val="28"/>
        </w:rPr>
      </w:pPr>
    </w:p>
    <w:p w:rsidR="00427094" w:rsidRPr="00EE6DC3" w:rsidRDefault="00427094" w:rsidP="00427094">
      <w:pPr>
        <w:pStyle w:val="ListParagraph"/>
        <w:widowControl w:val="0"/>
        <w:numPr>
          <w:ilvl w:val="0"/>
          <w:numId w:val="15"/>
        </w:numPr>
        <w:spacing w:line="360" w:lineRule="auto"/>
        <w:jc w:val="lowKashida"/>
        <w:rPr>
          <w:rFonts w:cs="B Zar"/>
          <w:b/>
          <w:bCs/>
          <w:sz w:val="28"/>
          <w:szCs w:val="28"/>
        </w:rPr>
      </w:pPr>
      <w:r w:rsidRPr="00EE6DC3">
        <w:rPr>
          <w:rFonts w:cs="B Zar" w:hint="cs"/>
          <w:b/>
          <w:bCs/>
          <w:sz w:val="28"/>
          <w:szCs w:val="28"/>
          <w:rtl/>
        </w:rPr>
        <w:t>اهداف</w:t>
      </w:r>
    </w:p>
    <w:p w:rsidR="00427094" w:rsidRDefault="00427094" w:rsidP="00427094">
      <w:pPr>
        <w:pStyle w:val="ListParagraph"/>
        <w:widowControl w:val="0"/>
        <w:spacing w:line="360" w:lineRule="auto"/>
        <w:jc w:val="lowKashida"/>
        <w:rPr>
          <w:rFonts w:cs="B Zar"/>
          <w:b/>
          <w:bCs/>
          <w:sz w:val="28"/>
          <w:szCs w:val="28"/>
          <w:rtl/>
        </w:rPr>
      </w:pPr>
      <w:r w:rsidRPr="00EE6DC3">
        <w:rPr>
          <w:rFonts w:cs="B Zar" w:hint="cs"/>
          <w:b/>
          <w:bCs/>
          <w:sz w:val="28"/>
          <w:szCs w:val="28"/>
          <w:rtl/>
        </w:rPr>
        <w:t>هدف کلی:</w:t>
      </w:r>
    </w:p>
    <w:p w:rsidR="008128CA" w:rsidRDefault="008128CA" w:rsidP="00427094">
      <w:pPr>
        <w:pStyle w:val="ListParagraph"/>
        <w:widowControl w:val="0"/>
        <w:spacing w:line="360" w:lineRule="auto"/>
        <w:jc w:val="lowKashida"/>
        <w:rPr>
          <w:rFonts w:cs="B Zar"/>
          <w:b/>
          <w:bCs/>
          <w:sz w:val="28"/>
          <w:szCs w:val="28"/>
          <w:rtl/>
        </w:rPr>
      </w:pPr>
      <w:r>
        <w:rPr>
          <w:rFonts w:cs="B Zar" w:hint="cs"/>
          <w:b/>
          <w:bCs/>
          <w:sz w:val="28"/>
          <w:szCs w:val="28"/>
          <w:rtl/>
        </w:rPr>
        <w:t>واکاوی حقوق</w:t>
      </w:r>
      <w:r w:rsidR="000E2DFB">
        <w:rPr>
          <w:rFonts w:cs="B Zar" w:hint="cs"/>
          <w:b/>
          <w:bCs/>
          <w:sz w:val="28"/>
          <w:szCs w:val="28"/>
          <w:rtl/>
        </w:rPr>
        <w:t>ی</w:t>
      </w:r>
      <w:r>
        <w:rPr>
          <w:rFonts w:cs="B Zar" w:hint="cs"/>
          <w:b/>
          <w:bCs/>
          <w:sz w:val="28"/>
          <w:szCs w:val="28"/>
          <w:rtl/>
        </w:rPr>
        <w:t xml:space="preserve"> نظام پرداخت بیمه</w:t>
      </w:r>
      <w:r>
        <w:rPr>
          <w:rFonts w:cs="B Zar"/>
          <w:b/>
          <w:bCs/>
          <w:sz w:val="28"/>
          <w:szCs w:val="28"/>
          <w:rtl/>
        </w:rPr>
        <w:softHyphen/>
      </w:r>
      <w:r>
        <w:rPr>
          <w:rFonts w:cs="B Zar" w:hint="cs"/>
          <w:b/>
          <w:bCs/>
          <w:sz w:val="28"/>
          <w:szCs w:val="28"/>
          <w:rtl/>
        </w:rPr>
        <w:t>های درمانی</w:t>
      </w:r>
    </w:p>
    <w:p w:rsidR="00701F37" w:rsidRPr="00EE6DC3" w:rsidRDefault="00701F37" w:rsidP="00701F37">
      <w:pPr>
        <w:pStyle w:val="ListParagraph"/>
        <w:widowControl w:val="0"/>
        <w:spacing w:line="360" w:lineRule="auto"/>
        <w:jc w:val="lowKashida"/>
        <w:rPr>
          <w:rFonts w:cs="B Zar"/>
          <w:b/>
          <w:bCs/>
          <w:sz w:val="28"/>
          <w:szCs w:val="28"/>
          <w:rtl/>
        </w:rPr>
      </w:pPr>
      <w:r w:rsidRPr="00EE6DC3">
        <w:rPr>
          <w:rFonts w:cs="B Zar" w:hint="cs"/>
          <w:b/>
          <w:bCs/>
          <w:sz w:val="28"/>
          <w:szCs w:val="28"/>
          <w:rtl/>
        </w:rPr>
        <w:lastRenderedPageBreak/>
        <w:t>اهداف اختصاصی:</w:t>
      </w:r>
    </w:p>
    <w:p w:rsidR="008128CA" w:rsidRDefault="008128CA" w:rsidP="006A3926">
      <w:pPr>
        <w:pStyle w:val="ListParagraph"/>
        <w:widowControl w:val="0"/>
        <w:numPr>
          <w:ilvl w:val="0"/>
          <w:numId w:val="24"/>
        </w:numPr>
        <w:spacing w:line="360" w:lineRule="auto"/>
        <w:jc w:val="lowKashida"/>
        <w:rPr>
          <w:rFonts w:cs="B Zar"/>
          <w:sz w:val="28"/>
          <w:szCs w:val="28"/>
        </w:rPr>
      </w:pPr>
      <w:r>
        <w:rPr>
          <w:rFonts w:cs="B Zar" w:hint="cs"/>
          <w:sz w:val="28"/>
          <w:szCs w:val="28"/>
          <w:rtl/>
        </w:rPr>
        <w:t>بررسی ساختار نظام پرداخت بیمه</w:t>
      </w:r>
      <w:r>
        <w:rPr>
          <w:rFonts w:cs="B Zar"/>
          <w:sz w:val="28"/>
          <w:szCs w:val="28"/>
          <w:rtl/>
        </w:rPr>
        <w:softHyphen/>
      </w:r>
      <w:r>
        <w:rPr>
          <w:rFonts w:cs="B Zar" w:hint="cs"/>
          <w:sz w:val="28"/>
          <w:szCs w:val="28"/>
          <w:rtl/>
        </w:rPr>
        <w:t xml:space="preserve">های درمانی کشور در ایران و </w:t>
      </w:r>
      <w:r w:rsidR="006A3926" w:rsidRPr="006A3926">
        <w:rPr>
          <w:rFonts w:cs="B Zar"/>
          <w:sz w:val="28"/>
          <w:szCs w:val="28"/>
          <w:rtl/>
        </w:rPr>
        <w:t>نظام‌ها</w:t>
      </w:r>
      <w:r w:rsidR="006A3926" w:rsidRPr="006A3926">
        <w:rPr>
          <w:rFonts w:cs="B Zar" w:hint="cs"/>
          <w:sz w:val="28"/>
          <w:szCs w:val="28"/>
          <w:rtl/>
        </w:rPr>
        <w:t>ی</w:t>
      </w:r>
      <w:r w:rsidR="006A3926" w:rsidRPr="006A3926">
        <w:rPr>
          <w:rFonts w:cs="B Zar"/>
          <w:sz w:val="28"/>
          <w:szCs w:val="28"/>
          <w:rtl/>
        </w:rPr>
        <w:t xml:space="preserve"> ب</w:t>
      </w:r>
      <w:r w:rsidR="006A3926" w:rsidRPr="006A3926">
        <w:rPr>
          <w:rFonts w:cs="B Zar" w:hint="cs"/>
          <w:sz w:val="28"/>
          <w:szCs w:val="28"/>
          <w:rtl/>
        </w:rPr>
        <w:t>ی</w:t>
      </w:r>
      <w:r w:rsidR="006A3926" w:rsidRPr="006A3926">
        <w:rPr>
          <w:rFonts w:cs="B Zar" w:hint="eastAsia"/>
          <w:sz w:val="28"/>
          <w:szCs w:val="28"/>
          <w:rtl/>
        </w:rPr>
        <w:t>مة</w:t>
      </w:r>
      <w:r w:rsidR="006A3926" w:rsidRPr="006A3926">
        <w:rPr>
          <w:rFonts w:cs="B Zar"/>
          <w:sz w:val="28"/>
          <w:szCs w:val="28"/>
          <w:rtl/>
        </w:rPr>
        <w:t xml:space="preserve"> درمان</w:t>
      </w:r>
      <w:r w:rsidR="006A3926" w:rsidRPr="006A3926">
        <w:rPr>
          <w:rFonts w:cs="B Zar" w:hint="cs"/>
          <w:sz w:val="28"/>
          <w:szCs w:val="28"/>
          <w:rtl/>
        </w:rPr>
        <w:t>یِ</w:t>
      </w:r>
      <w:r w:rsidR="006A3926" w:rsidRPr="006A3926">
        <w:rPr>
          <w:rFonts w:cs="B Zar"/>
          <w:sz w:val="28"/>
          <w:szCs w:val="28"/>
          <w:rtl/>
        </w:rPr>
        <w:t xml:space="preserve"> د</w:t>
      </w:r>
      <w:r w:rsidR="006A3926" w:rsidRPr="006A3926">
        <w:rPr>
          <w:rFonts w:cs="B Zar" w:hint="cs"/>
          <w:sz w:val="28"/>
          <w:szCs w:val="28"/>
          <w:rtl/>
        </w:rPr>
        <w:t>ی</w:t>
      </w:r>
      <w:r w:rsidR="006A3926" w:rsidRPr="006A3926">
        <w:rPr>
          <w:rFonts w:cs="B Zar" w:hint="eastAsia"/>
          <w:sz w:val="28"/>
          <w:szCs w:val="28"/>
          <w:rtl/>
        </w:rPr>
        <w:t>گر</w:t>
      </w:r>
      <w:r w:rsidR="006A3926">
        <w:rPr>
          <w:rFonts w:cs="B Zar"/>
          <w:sz w:val="28"/>
          <w:szCs w:val="28"/>
          <w:rtl/>
        </w:rPr>
        <w:t xml:space="preserve"> کشورها</w:t>
      </w:r>
      <w:r w:rsidR="006A3926">
        <w:rPr>
          <w:rFonts w:cs="B Zar" w:hint="cs"/>
          <w:sz w:val="28"/>
          <w:szCs w:val="28"/>
          <w:rtl/>
        </w:rPr>
        <w:t>ی منتخب</w:t>
      </w:r>
      <w:r w:rsidR="000E2DFB">
        <w:rPr>
          <w:rFonts w:cs="B Zar" w:hint="cs"/>
          <w:sz w:val="28"/>
          <w:szCs w:val="28"/>
          <w:rtl/>
        </w:rPr>
        <w:t>؛</w:t>
      </w:r>
    </w:p>
    <w:p w:rsidR="00EB3BC9" w:rsidRDefault="008128CA" w:rsidP="008128CA">
      <w:pPr>
        <w:pStyle w:val="ListParagraph"/>
        <w:widowControl w:val="0"/>
        <w:numPr>
          <w:ilvl w:val="0"/>
          <w:numId w:val="24"/>
        </w:numPr>
        <w:spacing w:line="360" w:lineRule="auto"/>
        <w:jc w:val="lowKashida"/>
        <w:rPr>
          <w:rFonts w:cs="B Zar"/>
          <w:sz w:val="28"/>
          <w:szCs w:val="28"/>
        </w:rPr>
      </w:pPr>
      <w:r>
        <w:rPr>
          <w:rFonts w:cs="B Zar" w:hint="cs"/>
          <w:sz w:val="28"/>
          <w:szCs w:val="28"/>
          <w:rtl/>
        </w:rPr>
        <w:t>بررسی مبانی حقوقی و قانونی روش</w:t>
      </w:r>
      <w:r>
        <w:rPr>
          <w:rFonts w:cs="B Zar"/>
          <w:sz w:val="28"/>
          <w:szCs w:val="28"/>
          <w:rtl/>
        </w:rPr>
        <w:softHyphen/>
      </w:r>
      <w:r>
        <w:rPr>
          <w:rFonts w:cs="B Zar" w:hint="cs"/>
          <w:sz w:val="28"/>
          <w:szCs w:val="28"/>
          <w:rtl/>
        </w:rPr>
        <w:t>های پرداخت بیمه درمانی در کشور</w:t>
      </w:r>
      <w:r w:rsidR="000E2DFB">
        <w:rPr>
          <w:rFonts w:cs="B Zar" w:hint="cs"/>
          <w:sz w:val="28"/>
          <w:szCs w:val="28"/>
          <w:rtl/>
        </w:rPr>
        <w:t>؛</w:t>
      </w:r>
    </w:p>
    <w:p w:rsidR="008128CA" w:rsidRPr="008128CA" w:rsidRDefault="008128CA" w:rsidP="008128CA">
      <w:pPr>
        <w:pStyle w:val="ListParagraph"/>
        <w:widowControl w:val="0"/>
        <w:numPr>
          <w:ilvl w:val="0"/>
          <w:numId w:val="24"/>
        </w:numPr>
        <w:spacing w:line="360" w:lineRule="auto"/>
        <w:jc w:val="lowKashida"/>
        <w:rPr>
          <w:rFonts w:cs="B Zar"/>
          <w:sz w:val="28"/>
          <w:szCs w:val="28"/>
          <w:rtl/>
        </w:rPr>
      </w:pPr>
      <w:r>
        <w:rPr>
          <w:rFonts w:cs="B Zar" w:hint="cs"/>
          <w:sz w:val="28"/>
          <w:szCs w:val="28"/>
          <w:rtl/>
        </w:rPr>
        <w:t>شناسایی نقاط قوت و ضعف نظام پرداخت فعلی بیمه</w:t>
      </w:r>
      <w:r>
        <w:rPr>
          <w:rFonts w:cs="B Zar"/>
          <w:sz w:val="28"/>
          <w:szCs w:val="28"/>
          <w:rtl/>
        </w:rPr>
        <w:softHyphen/>
      </w:r>
      <w:r>
        <w:rPr>
          <w:rFonts w:cs="B Zar" w:hint="cs"/>
          <w:sz w:val="28"/>
          <w:szCs w:val="28"/>
          <w:rtl/>
        </w:rPr>
        <w:t>های درمانی کشور</w:t>
      </w:r>
      <w:r w:rsidR="000E2DFB">
        <w:rPr>
          <w:rFonts w:cs="B Zar" w:hint="cs"/>
          <w:sz w:val="28"/>
          <w:szCs w:val="28"/>
          <w:rtl/>
        </w:rPr>
        <w:t>؛</w:t>
      </w:r>
    </w:p>
    <w:p w:rsidR="008128CA" w:rsidRDefault="008128CA" w:rsidP="005E38A3">
      <w:pPr>
        <w:pStyle w:val="ListParagraph"/>
        <w:widowControl w:val="0"/>
        <w:numPr>
          <w:ilvl w:val="0"/>
          <w:numId w:val="24"/>
        </w:numPr>
        <w:spacing w:line="360" w:lineRule="auto"/>
        <w:jc w:val="lowKashida"/>
        <w:rPr>
          <w:rFonts w:cs="B Zar"/>
          <w:sz w:val="28"/>
          <w:szCs w:val="28"/>
        </w:rPr>
      </w:pPr>
      <w:r>
        <w:rPr>
          <w:rFonts w:cs="B Zar" w:hint="cs"/>
          <w:sz w:val="28"/>
          <w:szCs w:val="28"/>
          <w:rtl/>
        </w:rPr>
        <w:t>امکان</w:t>
      </w:r>
      <w:r>
        <w:rPr>
          <w:rFonts w:cs="B Zar"/>
          <w:sz w:val="28"/>
          <w:szCs w:val="28"/>
          <w:rtl/>
        </w:rPr>
        <w:softHyphen/>
      </w:r>
      <w:r>
        <w:rPr>
          <w:rFonts w:cs="B Zar" w:hint="cs"/>
          <w:sz w:val="28"/>
          <w:szCs w:val="28"/>
          <w:rtl/>
        </w:rPr>
        <w:t>سنجی ایجاد نظام حقوقی واحد پرداخت بیمه</w:t>
      </w:r>
      <w:r>
        <w:rPr>
          <w:rFonts w:cs="B Zar"/>
          <w:sz w:val="28"/>
          <w:szCs w:val="28"/>
          <w:rtl/>
        </w:rPr>
        <w:softHyphen/>
      </w:r>
      <w:r>
        <w:rPr>
          <w:rFonts w:cs="B Zar" w:hint="cs"/>
          <w:sz w:val="28"/>
          <w:szCs w:val="28"/>
          <w:rtl/>
        </w:rPr>
        <w:t>های درمانی</w:t>
      </w:r>
    </w:p>
    <w:p w:rsidR="00EB3BC9" w:rsidRDefault="00EB3BC9" w:rsidP="008128CA">
      <w:pPr>
        <w:pStyle w:val="ListParagraph"/>
        <w:widowControl w:val="0"/>
        <w:numPr>
          <w:ilvl w:val="0"/>
          <w:numId w:val="24"/>
        </w:numPr>
        <w:spacing w:line="360" w:lineRule="auto"/>
        <w:jc w:val="lowKashida"/>
        <w:rPr>
          <w:rFonts w:cs="B Zar"/>
          <w:sz w:val="28"/>
          <w:szCs w:val="28"/>
          <w:rtl/>
        </w:rPr>
      </w:pPr>
      <w:r>
        <w:rPr>
          <w:rFonts w:cs="B Zar" w:hint="cs"/>
          <w:sz w:val="28"/>
          <w:szCs w:val="28"/>
          <w:rtl/>
        </w:rPr>
        <w:t>ارائه راهکارهای</w:t>
      </w:r>
      <w:r w:rsidR="008128CA">
        <w:rPr>
          <w:rFonts w:cs="B Zar" w:hint="cs"/>
          <w:sz w:val="28"/>
          <w:szCs w:val="28"/>
          <w:rtl/>
        </w:rPr>
        <w:t xml:space="preserve"> جدید حقوقی </w:t>
      </w:r>
      <w:r>
        <w:rPr>
          <w:rFonts w:cs="B Zar" w:hint="cs"/>
          <w:sz w:val="28"/>
          <w:szCs w:val="28"/>
          <w:rtl/>
        </w:rPr>
        <w:t xml:space="preserve"> </w:t>
      </w:r>
    </w:p>
    <w:p w:rsidR="00B93018" w:rsidRDefault="00B93018" w:rsidP="00B93018">
      <w:pPr>
        <w:pStyle w:val="ListParagraph"/>
        <w:widowControl w:val="0"/>
        <w:spacing w:line="360" w:lineRule="auto"/>
        <w:jc w:val="lowKashida"/>
        <w:rPr>
          <w:rFonts w:cs="B Zar"/>
          <w:sz w:val="28"/>
          <w:szCs w:val="28"/>
          <w:rtl/>
        </w:rPr>
      </w:pPr>
    </w:p>
    <w:p w:rsidR="00427094" w:rsidRPr="00EE6DC3" w:rsidRDefault="00427094" w:rsidP="00B93018">
      <w:pPr>
        <w:pStyle w:val="ListParagraph"/>
        <w:widowControl w:val="0"/>
        <w:spacing w:line="360" w:lineRule="auto"/>
        <w:jc w:val="lowKashida"/>
        <w:rPr>
          <w:rFonts w:cs="B Zar"/>
          <w:b/>
          <w:bCs/>
          <w:sz w:val="28"/>
          <w:szCs w:val="28"/>
        </w:rPr>
      </w:pPr>
      <w:r w:rsidRPr="00EE6DC3">
        <w:rPr>
          <w:rFonts w:cs="B Zar" w:hint="cs"/>
          <w:b/>
          <w:bCs/>
          <w:sz w:val="28"/>
          <w:szCs w:val="28"/>
          <w:rtl/>
        </w:rPr>
        <w:t>محدوده مکانی</w:t>
      </w:r>
    </w:p>
    <w:p w:rsidR="004411C8" w:rsidRPr="00EE6DC3" w:rsidRDefault="00AB1A10" w:rsidP="00AB1A10">
      <w:pPr>
        <w:widowControl w:val="0"/>
        <w:spacing w:line="360" w:lineRule="auto"/>
        <w:ind w:left="720"/>
        <w:jc w:val="lowKashida"/>
        <w:rPr>
          <w:rFonts w:cs="B Zar"/>
          <w:sz w:val="28"/>
          <w:szCs w:val="28"/>
          <w:rtl/>
        </w:rPr>
      </w:pPr>
      <w:r w:rsidRPr="00EE6DC3">
        <w:rPr>
          <w:rFonts w:cs="B Zar" w:hint="cs"/>
          <w:sz w:val="28"/>
          <w:szCs w:val="28"/>
          <w:rtl/>
        </w:rPr>
        <w:t>سازمان تامین اجتماعی</w:t>
      </w:r>
    </w:p>
    <w:p w:rsidR="00427094" w:rsidRPr="00EE6DC3" w:rsidRDefault="00427094" w:rsidP="00427094">
      <w:pPr>
        <w:widowControl w:val="0"/>
        <w:spacing w:line="360" w:lineRule="auto"/>
        <w:jc w:val="lowKashida"/>
        <w:rPr>
          <w:rFonts w:cs="B Zar"/>
          <w:b/>
          <w:bCs/>
          <w:sz w:val="28"/>
          <w:szCs w:val="28"/>
        </w:rPr>
      </w:pPr>
    </w:p>
    <w:p w:rsidR="00427094" w:rsidRPr="00EE6DC3" w:rsidRDefault="00427094" w:rsidP="00427094">
      <w:pPr>
        <w:widowControl w:val="0"/>
        <w:numPr>
          <w:ilvl w:val="0"/>
          <w:numId w:val="3"/>
        </w:numPr>
        <w:spacing w:line="360" w:lineRule="auto"/>
        <w:jc w:val="lowKashida"/>
        <w:rPr>
          <w:rFonts w:cs="B Zar"/>
          <w:b/>
          <w:bCs/>
          <w:sz w:val="28"/>
          <w:szCs w:val="28"/>
        </w:rPr>
      </w:pPr>
      <w:r w:rsidRPr="00EE6DC3">
        <w:rPr>
          <w:rFonts w:cs="B Zar" w:hint="cs"/>
          <w:b/>
          <w:bCs/>
          <w:sz w:val="28"/>
          <w:szCs w:val="28"/>
          <w:rtl/>
        </w:rPr>
        <w:t>زمان مورد انتظار اجرای پژوهش</w:t>
      </w:r>
    </w:p>
    <w:p w:rsidR="00427094" w:rsidRPr="00EE6DC3" w:rsidRDefault="00AB1A10" w:rsidP="007E617E">
      <w:pPr>
        <w:widowControl w:val="0"/>
        <w:spacing w:line="360" w:lineRule="auto"/>
        <w:ind w:left="720"/>
        <w:jc w:val="lowKashida"/>
        <w:rPr>
          <w:rFonts w:cs="B Zar"/>
          <w:sz w:val="28"/>
          <w:szCs w:val="28"/>
          <w:rtl/>
        </w:rPr>
      </w:pPr>
      <w:r w:rsidRPr="00EE6DC3">
        <w:rPr>
          <w:rFonts w:cs="B Zar" w:hint="cs"/>
          <w:sz w:val="28"/>
          <w:szCs w:val="28"/>
          <w:rtl/>
        </w:rPr>
        <w:t>6 ماه</w:t>
      </w:r>
    </w:p>
    <w:p w:rsidR="007E617E" w:rsidRPr="00EE6DC3" w:rsidRDefault="007E617E" w:rsidP="007E617E">
      <w:pPr>
        <w:widowControl w:val="0"/>
        <w:spacing w:line="360" w:lineRule="auto"/>
        <w:ind w:left="720"/>
        <w:jc w:val="lowKashida"/>
        <w:rPr>
          <w:rFonts w:cs="B Zar"/>
          <w:sz w:val="28"/>
          <w:szCs w:val="28"/>
          <w:rtl/>
        </w:rPr>
      </w:pPr>
    </w:p>
    <w:p w:rsidR="00427094" w:rsidRPr="00EE6DC3" w:rsidRDefault="00427094" w:rsidP="00641529">
      <w:pPr>
        <w:widowControl w:val="0"/>
        <w:numPr>
          <w:ilvl w:val="0"/>
          <w:numId w:val="3"/>
        </w:numPr>
        <w:spacing w:line="360" w:lineRule="auto"/>
        <w:jc w:val="lowKashida"/>
        <w:rPr>
          <w:rFonts w:cs="B Zar"/>
          <w:b/>
          <w:bCs/>
          <w:sz w:val="28"/>
          <w:szCs w:val="28"/>
        </w:rPr>
      </w:pPr>
      <w:r w:rsidRPr="00EE6DC3">
        <w:rPr>
          <w:rFonts w:cs="B Zar" w:hint="cs"/>
          <w:b/>
          <w:bCs/>
          <w:sz w:val="28"/>
          <w:szCs w:val="28"/>
          <w:rtl/>
        </w:rPr>
        <w:t xml:space="preserve"> شرح خدمات</w:t>
      </w:r>
      <w:r w:rsidR="00641529" w:rsidRPr="00EE6DC3">
        <w:rPr>
          <w:rFonts w:cs="B Zar" w:hint="cs"/>
          <w:b/>
          <w:bCs/>
          <w:sz w:val="28"/>
          <w:szCs w:val="28"/>
          <w:rtl/>
        </w:rPr>
        <w:t xml:space="preserve"> و </w:t>
      </w:r>
      <w:r w:rsidRPr="00EE6DC3">
        <w:rPr>
          <w:rFonts w:cs="B Zar" w:hint="cs"/>
          <w:b/>
          <w:bCs/>
          <w:sz w:val="28"/>
          <w:szCs w:val="28"/>
          <w:rtl/>
        </w:rPr>
        <w:t xml:space="preserve">خروجی‌های موردانتظار </w:t>
      </w:r>
    </w:p>
    <w:p w:rsidR="008128CA" w:rsidRDefault="008128CA" w:rsidP="008128CA">
      <w:pPr>
        <w:pStyle w:val="ListParagraph"/>
        <w:widowControl w:val="0"/>
        <w:numPr>
          <w:ilvl w:val="0"/>
          <w:numId w:val="25"/>
        </w:numPr>
        <w:spacing w:line="360" w:lineRule="auto"/>
        <w:jc w:val="lowKashida"/>
        <w:rPr>
          <w:rFonts w:cs="B Zar"/>
          <w:sz w:val="28"/>
          <w:szCs w:val="28"/>
        </w:rPr>
      </w:pPr>
      <w:r>
        <w:rPr>
          <w:rFonts w:cs="B Zar" w:hint="cs"/>
          <w:sz w:val="28"/>
          <w:szCs w:val="28"/>
          <w:rtl/>
        </w:rPr>
        <w:t>بررسی ساختار نظام پرداخت بیمه</w:t>
      </w:r>
      <w:r>
        <w:rPr>
          <w:rFonts w:cs="B Zar"/>
          <w:sz w:val="28"/>
          <w:szCs w:val="28"/>
          <w:rtl/>
        </w:rPr>
        <w:softHyphen/>
      </w:r>
      <w:r>
        <w:rPr>
          <w:rFonts w:cs="B Zar" w:hint="cs"/>
          <w:sz w:val="28"/>
          <w:szCs w:val="28"/>
          <w:rtl/>
        </w:rPr>
        <w:t>های درمانی کشور در ایران و سایر نظام</w:t>
      </w:r>
      <w:r>
        <w:rPr>
          <w:rFonts w:cs="B Zar"/>
          <w:sz w:val="28"/>
          <w:szCs w:val="28"/>
          <w:rtl/>
        </w:rPr>
        <w:softHyphen/>
      </w:r>
      <w:r>
        <w:rPr>
          <w:rFonts w:cs="B Zar" w:hint="cs"/>
          <w:sz w:val="28"/>
          <w:szCs w:val="28"/>
          <w:rtl/>
        </w:rPr>
        <w:t>ها</w:t>
      </w:r>
      <w:r w:rsidR="002C03AB">
        <w:rPr>
          <w:rFonts w:cs="B Zar" w:hint="cs"/>
          <w:sz w:val="28"/>
          <w:szCs w:val="28"/>
          <w:rtl/>
        </w:rPr>
        <w:t>ی بیمه</w:t>
      </w:r>
      <w:r w:rsidR="002C03AB">
        <w:rPr>
          <w:rFonts w:cs="B Zar"/>
          <w:sz w:val="28"/>
          <w:szCs w:val="28"/>
          <w:rtl/>
        </w:rPr>
        <w:softHyphen/>
      </w:r>
      <w:r w:rsidR="002C03AB">
        <w:rPr>
          <w:rFonts w:cs="B Zar" w:hint="cs"/>
          <w:sz w:val="28"/>
          <w:szCs w:val="28"/>
          <w:rtl/>
        </w:rPr>
        <w:t>ای در دنیا( بیسمارکی، بوریجی و ترکیبی)؛</w:t>
      </w:r>
    </w:p>
    <w:p w:rsidR="008128CA" w:rsidRDefault="008128CA" w:rsidP="008128CA">
      <w:pPr>
        <w:pStyle w:val="ListParagraph"/>
        <w:widowControl w:val="0"/>
        <w:numPr>
          <w:ilvl w:val="0"/>
          <w:numId w:val="25"/>
        </w:numPr>
        <w:spacing w:line="360" w:lineRule="auto"/>
        <w:jc w:val="lowKashida"/>
        <w:rPr>
          <w:rFonts w:cs="B Zar"/>
          <w:sz w:val="28"/>
          <w:szCs w:val="28"/>
        </w:rPr>
      </w:pPr>
      <w:r>
        <w:rPr>
          <w:rFonts w:cs="B Zar" w:hint="cs"/>
          <w:sz w:val="28"/>
          <w:szCs w:val="28"/>
          <w:rtl/>
        </w:rPr>
        <w:t>بررسی مبانی حقوقی و قانونی روش</w:t>
      </w:r>
      <w:r>
        <w:rPr>
          <w:rFonts w:cs="B Zar"/>
          <w:sz w:val="28"/>
          <w:szCs w:val="28"/>
          <w:rtl/>
        </w:rPr>
        <w:softHyphen/>
      </w:r>
      <w:r>
        <w:rPr>
          <w:rFonts w:cs="B Zar" w:hint="cs"/>
          <w:sz w:val="28"/>
          <w:szCs w:val="28"/>
          <w:rtl/>
        </w:rPr>
        <w:t>های پرداخت بیمه</w:t>
      </w:r>
      <w:r w:rsidR="000E2DFB">
        <w:rPr>
          <w:rFonts w:cs="B Zar"/>
          <w:sz w:val="28"/>
          <w:szCs w:val="28"/>
          <w:rtl/>
        </w:rPr>
        <w:softHyphen/>
      </w:r>
      <w:r w:rsidR="000E2DFB">
        <w:rPr>
          <w:rFonts w:cs="B Zar" w:hint="cs"/>
          <w:sz w:val="28"/>
          <w:szCs w:val="28"/>
          <w:rtl/>
        </w:rPr>
        <w:t>های</w:t>
      </w:r>
      <w:r>
        <w:rPr>
          <w:rFonts w:cs="B Zar" w:hint="cs"/>
          <w:sz w:val="28"/>
          <w:szCs w:val="28"/>
          <w:rtl/>
        </w:rPr>
        <w:t xml:space="preserve"> درمانی در کشور</w:t>
      </w:r>
      <w:r w:rsidR="000E2DFB">
        <w:rPr>
          <w:rFonts w:cs="B Zar" w:hint="cs"/>
          <w:sz w:val="28"/>
          <w:szCs w:val="28"/>
          <w:rtl/>
        </w:rPr>
        <w:t>؛</w:t>
      </w:r>
    </w:p>
    <w:p w:rsidR="008128CA" w:rsidRDefault="008128CA" w:rsidP="008128CA">
      <w:pPr>
        <w:pStyle w:val="ListParagraph"/>
        <w:widowControl w:val="0"/>
        <w:numPr>
          <w:ilvl w:val="0"/>
          <w:numId w:val="25"/>
        </w:numPr>
        <w:spacing w:line="360" w:lineRule="auto"/>
        <w:jc w:val="lowKashida"/>
        <w:rPr>
          <w:rFonts w:cs="B Zar"/>
          <w:sz w:val="28"/>
          <w:szCs w:val="28"/>
        </w:rPr>
      </w:pPr>
      <w:r>
        <w:rPr>
          <w:rFonts w:cs="B Zar" w:hint="cs"/>
          <w:sz w:val="28"/>
          <w:szCs w:val="28"/>
          <w:rtl/>
        </w:rPr>
        <w:t>مطالعه تطبیقی قوانین و مقررات سایر کشورها درخصوص</w:t>
      </w:r>
      <w:r w:rsidR="000E2DFB">
        <w:rPr>
          <w:rFonts w:cs="B Zar" w:hint="cs"/>
          <w:sz w:val="28"/>
          <w:szCs w:val="28"/>
          <w:rtl/>
        </w:rPr>
        <w:t xml:space="preserve"> نظام ارجاع و</w:t>
      </w:r>
      <w:r>
        <w:rPr>
          <w:rFonts w:cs="B Zar" w:hint="cs"/>
          <w:sz w:val="28"/>
          <w:szCs w:val="28"/>
          <w:rtl/>
        </w:rPr>
        <w:t xml:space="preserve"> شیوه</w:t>
      </w:r>
      <w:r>
        <w:rPr>
          <w:rFonts w:cs="B Zar"/>
          <w:sz w:val="28"/>
          <w:szCs w:val="28"/>
          <w:rtl/>
        </w:rPr>
        <w:softHyphen/>
      </w:r>
      <w:r>
        <w:rPr>
          <w:rFonts w:cs="B Zar" w:hint="cs"/>
          <w:sz w:val="28"/>
          <w:szCs w:val="28"/>
          <w:rtl/>
        </w:rPr>
        <w:t>های پرداخت بیمه</w:t>
      </w:r>
      <w:r>
        <w:rPr>
          <w:rFonts w:cs="B Zar"/>
          <w:sz w:val="28"/>
          <w:szCs w:val="28"/>
          <w:rtl/>
        </w:rPr>
        <w:softHyphen/>
      </w:r>
      <w:r>
        <w:rPr>
          <w:rFonts w:cs="B Zar" w:hint="cs"/>
          <w:sz w:val="28"/>
          <w:szCs w:val="28"/>
          <w:rtl/>
        </w:rPr>
        <w:t>های درمانی</w:t>
      </w:r>
      <w:r w:rsidR="000E2DFB">
        <w:rPr>
          <w:rFonts w:cs="B Zar" w:hint="cs"/>
          <w:sz w:val="28"/>
          <w:szCs w:val="28"/>
          <w:rtl/>
        </w:rPr>
        <w:t>؛</w:t>
      </w:r>
    </w:p>
    <w:p w:rsidR="008128CA" w:rsidRPr="008128CA" w:rsidRDefault="008128CA" w:rsidP="008128CA">
      <w:pPr>
        <w:pStyle w:val="ListParagraph"/>
        <w:widowControl w:val="0"/>
        <w:numPr>
          <w:ilvl w:val="0"/>
          <w:numId w:val="25"/>
        </w:numPr>
        <w:spacing w:line="360" w:lineRule="auto"/>
        <w:jc w:val="lowKashida"/>
        <w:rPr>
          <w:rFonts w:cs="B Zar"/>
          <w:sz w:val="28"/>
          <w:szCs w:val="28"/>
          <w:rtl/>
        </w:rPr>
      </w:pPr>
      <w:r>
        <w:rPr>
          <w:rFonts w:cs="B Zar" w:hint="cs"/>
          <w:sz w:val="28"/>
          <w:szCs w:val="28"/>
          <w:rtl/>
        </w:rPr>
        <w:lastRenderedPageBreak/>
        <w:t>شناسایی نقاط قوت و ضعف نظام پرداخت فعلی بیمه</w:t>
      </w:r>
      <w:r>
        <w:rPr>
          <w:rFonts w:cs="B Zar"/>
          <w:sz w:val="28"/>
          <w:szCs w:val="28"/>
          <w:rtl/>
        </w:rPr>
        <w:softHyphen/>
      </w:r>
      <w:r>
        <w:rPr>
          <w:rFonts w:cs="B Zar" w:hint="cs"/>
          <w:sz w:val="28"/>
          <w:szCs w:val="28"/>
          <w:rtl/>
        </w:rPr>
        <w:t>های درمانی کشور</w:t>
      </w:r>
      <w:r w:rsidR="000E2DFB">
        <w:rPr>
          <w:rFonts w:cs="B Zar" w:hint="cs"/>
          <w:sz w:val="28"/>
          <w:szCs w:val="28"/>
          <w:rtl/>
        </w:rPr>
        <w:t>؛</w:t>
      </w:r>
    </w:p>
    <w:p w:rsidR="008128CA" w:rsidRDefault="008128CA" w:rsidP="008128CA">
      <w:pPr>
        <w:pStyle w:val="ListParagraph"/>
        <w:widowControl w:val="0"/>
        <w:numPr>
          <w:ilvl w:val="0"/>
          <w:numId w:val="25"/>
        </w:numPr>
        <w:spacing w:line="360" w:lineRule="auto"/>
        <w:jc w:val="lowKashida"/>
        <w:rPr>
          <w:rFonts w:cs="B Zar"/>
          <w:sz w:val="28"/>
          <w:szCs w:val="28"/>
        </w:rPr>
      </w:pPr>
      <w:r>
        <w:rPr>
          <w:rFonts w:cs="B Zar" w:hint="cs"/>
          <w:sz w:val="28"/>
          <w:szCs w:val="28"/>
          <w:rtl/>
        </w:rPr>
        <w:t>امکان</w:t>
      </w:r>
      <w:r>
        <w:rPr>
          <w:rFonts w:cs="B Zar"/>
          <w:sz w:val="28"/>
          <w:szCs w:val="28"/>
          <w:rtl/>
        </w:rPr>
        <w:softHyphen/>
      </w:r>
      <w:r>
        <w:rPr>
          <w:rFonts w:cs="B Zar" w:hint="cs"/>
          <w:sz w:val="28"/>
          <w:szCs w:val="28"/>
          <w:rtl/>
        </w:rPr>
        <w:t>سنجی ایجاد نظام حقوقی یکپارچه پرداخت بیمه</w:t>
      </w:r>
      <w:r>
        <w:rPr>
          <w:rFonts w:cs="B Zar"/>
          <w:sz w:val="28"/>
          <w:szCs w:val="28"/>
          <w:rtl/>
        </w:rPr>
        <w:softHyphen/>
      </w:r>
      <w:r>
        <w:rPr>
          <w:rFonts w:cs="B Zar" w:hint="cs"/>
          <w:sz w:val="28"/>
          <w:szCs w:val="28"/>
          <w:rtl/>
        </w:rPr>
        <w:t>های درمانی به صورت عادلانه</w:t>
      </w:r>
      <w:r w:rsidR="000E2DFB">
        <w:rPr>
          <w:rFonts w:cs="B Zar" w:hint="cs"/>
          <w:sz w:val="28"/>
          <w:szCs w:val="28"/>
          <w:rtl/>
        </w:rPr>
        <w:t>؛</w:t>
      </w:r>
    </w:p>
    <w:p w:rsidR="008128CA" w:rsidRDefault="008128CA" w:rsidP="008128CA">
      <w:pPr>
        <w:pStyle w:val="ListParagraph"/>
        <w:widowControl w:val="0"/>
        <w:numPr>
          <w:ilvl w:val="0"/>
          <w:numId w:val="25"/>
        </w:numPr>
        <w:spacing w:line="360" w:lineRule="auto"/>
        <w:jc w:val="lowKashida"/>
        <w:rPr>
          <w:rFonts w:cs="B Zar"/>
          <w:sz w:val="28"/>
          <w:szCs w:val="28"/>
        </w:rPr>
      </w:pPr>
      <w:r>
        <w:rPr>
          <w:rFonts w:cs="B Zar" w:hint="cs"/>
          <w:sz w:val="28"/>
          <w:szCs w:val="28"/>
          <w:rtl/>
        </w:rPr>
        <w:t>ارائه راهکارهای جدید حقوقی  در قالب تدوین لایحه یا مقرره.</w:t>
      </w:r>
    </w:p>
    <w:p w:rsidR="002C03AB" w:rsidRPr="002C03AB" w:rsidRDefault="002C03AB" w:rsidP="002C03AB">
      <w:pPr>
        <w:widowControl w:val="0"/>
        <w:spacing w:line="360" w:lineRule="auto"/>
        <w:jc w:val="lowKashida"/>
        <w:rPr>
          <w:rFonts w:cs="B Zar"/>
          <w:sz w:val="28"/>
          <w:szCs w:val="28"/>
          <w:rtl/>
        </w:rPr>
      </w:pPr>
    </w:p>
    <w:p w:rsidR="004F7211" w:rsidRDefault="004F7211" w:rsidP="00EB3BC9">
      <w:pPr>
        <w:pStyle w:val="ListParagraph"/>
        <w:widowControl w:val="0"/>
        <w:spacing w:line="360" w:lineRule="auto"/>
        <w:ind w:left="1440"/>
        <w:jc w:val="lowKashida"/>
        <w:rPr>
          <w:rFonts w:cs="B Zar"/>
          <w:sz w:val="28"/>
          <w:szCs w:val="28"/>
          <w:rtl/>
        </w:rPr>
      </w:pPr>
    </w:p>
    <w:p w:rsidR="001F636C" w:rsidRPr="00EE6DC3" w:rsidRDefault="001F636C" w:rsidP="001F636C">
      <w:pPr>
        <w:widowControl w:val="0"/>
        <w:spacing w:line="360" w:lineRule="auto"/>
        <w:jc w:val="lowKashida"/>
        <w:rPr>
          <w:rFonts w:cs="B Zar"/>
          <w:b/>
          <w:bCs/>
          <w:sz w:val="28"/>
          <w:szCs w:val="28"/>
        </w:rPr>
      </w:pPr>
    </w:p>
    <w:sectPr w:rsidR="001F636C" w:rsidRPr="00EE6DC3" w:rsidSect="00711FC8">
      <w:headerReference w:type="default" r:id="rId8"/>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0F4" w:rsidRDefault="005750F4" w:rsidP="00EF1DD7">
      <w:r>
        <w:separator/>
      </w:r>
    </w:p>
  </w:endnote>
  <w:endnote w:type="continuationSeparator" w:id="0">
    <w:p w:rsidR="005750F4" w:rsidRDefault="005750F4"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Courier New"/>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Mitra">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B Traffic">
    <w:altName w:val="Courier New"/>
    <w:charset w:val="B2"/>
    <w:family w:val="auto"/>
    <w:pitch w:val="variable"/>
    <w:sig w:usb0="00002001" w:usb1="80000000" w:usb2="00000008" w:usb3="00000000" w:csb0="00000040" w:csb1="00000000"/>
  </w:font>
  <w:font w:name="Traffic">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0F4" w:rsidRDefault="005750F4" w:rsidP="00EF1DD7">
      <w:r>
        <w:separator/>
      </w:r>
    </w:p>
  </w:footnote>
  <w:footnote w:type="continuationSeparator" w:id="0">
    <w:p w:rsidR="005750F4" w:rsidRDefault="005750F4"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proofErr w:type="spellStart"/>
      <w:r w:rsidRPr="005F5575">
        <w:rPr>
          <w:rFonts w:asciiTheme="majorBidi" w:hAnsiTheme="majorBidi"/>
          <w:b w:val="0"/>
          <w:bCs w:val="0"/>
          <w:color w:val="auto"/>
          <w:lang w:bidi="fa-IR"/>
        </w:rPr>
        <w:t>Breif</w:t>
      </w:r>
      <w:proofErr w:type="spellEnd"/>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proofErr w:type="spellStart"/>
      <w:r w:rsidRPr="005F5575">
        <w:rPr>
          <w:rFonts w:asciiTheme="majorBidi" w:hAnsiTheme="majorBidi"/>
          <w:b w:val="0"/>
          <w:bCs w:val="0"/>
          <w:color w:val="auto"/>
          <w:lang w:bidi="fa-IR"/>
        </w:rPr>
        <w:t>Breif</w:t>
      </w:r>
      <w:proofErr w:type="spellEnd"/>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78F"/>
    <w:multiLevelType w:val="multilevel"/>
    <w:tmpl w:val="B23AC99C"/>
    <w:numStyleLink w:val="SSK-Headings-Regulations"/>
  </w:abstractNum>
  <w:abstractNum w:abstractNumId="1" w15:restartNumberingAfterBreak="0">
    <w:nsid w:val="170605C3"/>
    <w:multiLevelType w:val="hybridMultilevel"/>
    <w:tmpl w:val="98FEF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CC1548"/>
    <w:multiLevelType w:val="hybridMultilevel"/>
    <w:tmpl w:val="5E204A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6A673C"/>
    <w:multiLevelType w:val="hybridMultilevel"/>
    <w:tmpl w:val="68AC1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6C48A8"/>
    <w:multiLevelType w:val="hybridMultilevel"/>
    <w:tmpl w:val="24EA6E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3"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34514A"/>
    <w:multiLevelType w:val="hybridMultilevel"/>
    <w:tmpl w:val="7C183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9"/>
  </w:num>
  <w:num w:numId="4">
    <w:abstractNumId w:val="5"/>
  </w:num>
  <w:num w:numId="5">
    <w:abstractNumId w:val="6"/>
  </w:num>
  <w:num w:numId="6">
    <w:abstractNumId w:val="17"/>
  </w:num>
  <w:num w:numId="7">
    <w:abstractNumId w:val="6"/>
  </w:num>
  <w:num w:numId="8">
    <w:abstractNumId w:val="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5"/>
  </w:num>
  <w:num w:numId="12">
    <w:abstractNumId w:val="3"/>
  </w:num>
  <w:num w:numId="13">
    <w:abstractNumId w:val="13"/>
  </w:num>
  <w:num w:numId="14">
    <w:abstractNumId w:val="10"/>
  </w:num>
  <w:num w:numId="15">
    <w:abstractNumId w:val="4"/>
  </w:num>
  <w:num w:numId="16">
    <w:abstractNumId w:val="9"/>
  </w:num>
  <w:num w:numId="17">
    <w:abstractNumId w:val="15"/>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2"/>
  </w:num>
  <w:num w:numId="20">
    <w:abstractNumId w:val="14"/>
  </w:num>
  <w:num w:numId="21">
    <w:abstractNumId w:val="1"/>
  </w:num>
  <w:num w:numId="22">
    <w:abstractNumId w:val="7"/>
  </w:num>
  <w:num w:numId="23">
    <w:abstractNumId w:val="8"/>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57B1"/>
    <w:rsid w:val="00025DF2"/>
    <w:rsid w:val="00027A12"/>
    <w:rsid w:val="0003652A"/>
    <w:rsid w:val="000476A3"/>
    <w:rsid w:val="000738C0"/>
    <w:rsid w:val="000927FB"/>
    <w:rsid w:val="000D11E2"/>
    <w:rsid w:val="000E2DFB"/>
    <w:rsid w:val="000F7F56"/>
    <w:rsid w:val="001E5033"/>
    <w:rsid w:val="001F636C"/>
    <w:rsid w:val="001F67B5"/>
    <w:rsid w:val="002122F9"/>
    <w:rsid w:val="00213BAD"/>
    <w:rsid w:val="00226742"/>
    <w:rsid w:val="00277A1E"/>
    <w:rsid w:val="002B0CBD"/>
    <w:rsid w:val="002C03AB"/>
    <w:rsid w:val="002C3035"/>
    <w:rsid w:val="002D33E6"/>
    <w:rsid w:val="002F23E3"/>
    <w:rsid w:val="00321BE0"/>
    <w:rsid w:val="00354E4B"/>
    <w:rsid w:val="00380A60"/>
    <w:rsid w:val="00382F5E"/>
    <w:rsid w:val="00385887"/>
    <w:rsid w:val="003872E7"/>
    <w:rsid w:val="003B55BC"/>
    <w:rsid w:val="003D4301"/>
    <w:rsid w:val="003E04AB"/>
    <w:rsid w:val="00410C4B"/>
    <w:rsid w:val="00415B23"/>
    <w:rsid w:val="00421232"/>
    <w:rsid w:val="00426D22"/>
    <w:rsid w:val="00427094"/>
    <w:rsid w:val="004408C9"/>
    <w:rsid w:val="004411C8"/>
    <w:rsid w:val="00443E79"/>
    <w:rsid w:val="004A15FE"/>
    <w:rsid w:val="004B52A2"/>
    <w:rsid w:val="004B6996"/>
    <w:rsid w:val="004C1494"/>
    <w:rsid w:val="004C7D98"/>
    <w:rsid w:val="004D4489"/>
    <w:rsid w:val="004E0952"/>
    <w:rsid w:val="004F7211"/>
    <w:rsid w:val="00527C8B"/>
    <w:rsid w:val="005340F7"/>
    <w:rsid w:val="005750F4"/>
    <w:rsid w:val="0058440B"/>
    <w:rsid w:val="005868D2"/>
    <w:rsid w:val="00595178"/>
    <w:rsid w:val="005E38A3"/>
    <w:rsid w:val="005F4800"/>
    <w:rsid w:val="005F5355"/>
    <w:rsid w:val="00616B61"/>
    <w:rsid w:val="00635441"/>
    <w:rsid w:val="00641529"/>
    <w:rsid w:val="00671C25"/>
    <w:rsid w:val="00681856"/>
    <w:rsid w:val="006A3926"/>
    <w:rsid w:val="006D7993"/>
    <w:rsid w:val="00701F37"/>
    <w:rsid w:val="00711FC8"/>
    <w:rsid w:val="007449E8"/>
    <w:rsid w:val="007674AC"/>
    <w:rsid w:val="007862D2"/>
    <w:rsid w:val="007D0215"/>
    <w:rsid w:val="007E617E"/>
    <w:rsid w:val="007E6263"/>
    <w:rsid w:val="00802544"/>
    <w:rsid w:val="008128CA"/>
    <w:rsid w:val="0083467B"/>
    <w:rsid w:val="008441BD"/>
    <w:rsid w:val="00850D3D"/>
    <w:rsid w:val="00862CCE"/>
    <w:rsid w:val="0088559F"/>
    <w:rsid w:val="008D4E34"/>
    <w:rsid w:val="008D6FB6"/>
    <w:rsid w:val="00912797"/>
    <w:rsid w:val="00926A0E"/>
    <w:rsid w:val="00986ADE"/>
    <w:rsid w:val="009942B4"/>
    <w:rsid w:val="009B3E28"/>
    <w:rsid w:val="009D59A4"/>
    <w:rsid w:val="009D6AF6"/>
    <w:rsid w:val="009E7DBF"/>
    <w:rsid w:val="00A45D5B"/>
    <w:rsid w:val="00A835DA"/>
    <w:rsid w:val="00AB1A10"/>
    <w:rsid w:val="00AB36DA"/>
    <w:rsid w:val="00AB618C"/>
    <w:rsid w:val="00AC447D"/>
    <w:rsid w:val="00B44050"/>
    <w:rsid w:val="00B93018"/>
    <w:rsid w:val="00BB2277"/>
    <w:rsid w:val="00BC208A"/>
    <w:rsid w:val="00BD1D7F"/>
    <w:rsid w:val="00C16821"/>
    <w:rsid w:val="00C21464"/>
    <w:rsid w:val="00C36E09"/>
    <w:rsid w:val="00C54B37"/>
    <w:rsid w:val="00CD4597"/>
    <w:rsid w:val="00D35AF3"/>
    <w:rsid w:val="00D42A50"/>
    <w:rsid w:val="00D95B49"/>
    <w:rsid w:val="00DA61D5"/>
    <w:rsid w:val="00DE656D"/>
    <w:rsid w:val="00DF294B"/>
    <w:rsid w:val="00E57586"/>
    <w:rsid w:val="00EA5F69"/>
    <w:rsid w:val="00EB3BC9"/>
    <w:rsid w:val="00EC0A51"/>
    <w:rsid w:val="00ED4C65"/>
    <w:rsid w:val="00EE6DC3"/>
    <w:rsid w:val="00EF1DD7"/>
    <w:rsid w:val="00EF22A0"/>
    <w:rsid w:val="00F002EE"/>
    <w:rsid w:val="00F265F7"/>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4D39B-E4B0-48E7-8741-59DB1B6E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سعادت، مرضیه</cp:lastModifiedBy>
  <cp:revision>2</cp:revision>
  <cp:lastPrinted>2015-08-10T06:22:00Z</cp:lastPrinted>
  <dcterms:created xsi:type="dcterms:W3CDTF">2023-03-18T10:29:00Z</dcterms:created>
  <dcterms:modified xsi:type="dcterms:W3CDTF">2023-03-18T10:29:00Z</dcterms:modified>
</cp:coreProperties>
</file>