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94" w:rsidRDefault="00427094" w:rsidP="00427094">
      <w:pPr>
        <w:widowControl w:val="0"/>
        <w:spacing w:line="360" w:lineRule="auto"/>
        <w:jc w:val="lowKashida"/>
        <w:rPr>
          <w:rFonts w:cs="B Nazanin"/>
          <w:b/>
          <w:bCs/>
          <w:sz w:val="26"/>
          <w:szCs w:val="26"/>
          <w:rtl/>
        </w:rPr>
      </w:pPr>
      <w:bookmarkStart w:id="0" w:name="_GoBack"/>
      <w:bookmarkEnd w:id="0"/>
    </w:p>
    <w:tbl>
      <w:tblPr>
        <w:tblStyle w:val="TableGrid"/>
        <w:bidiVisual/>
        <w:tblW w:w="0" w:type="auto"/>
        <w:tblInd w:w="720" w:type="dxa"/>
        <w:tblLook w:val="04A0" w:firstRow="1" w:lastRow="0" w:firstColumn="1" w:lastColumn="0" w:noHBand="0" w:noVBand="1"/>
      </w:tblPr>
      <w:tblGrid>
        <w:gridCol w:w="8296"/>
      </w:tblGrid>
      <w:tr w:rsidR="00427094" w:rsidTr="00D94201">
        <w:tc>
          <w:tcPr>
            <w:tcW w:w="9016" w:type="dxa"/>
          </w:tcPr>
          <w:p w:rsidR="00427094" w:rsidRDefault="00427094" w:rsidP="006906E8">
            <w:pPr>
              <w:widowControl w:val="0"/>
              <w:numPr>
                <w:ilvl w:val="0"/>
                <w:numId w:val="3"/>
              </w:numPr>
              <w:spacing w:line="360" w:lineRule="auto"/>
              <w:jc w:val="lowKashida"/>
              <w:rPr>
                <w:rFonts w:cs="B Zar"/>
                <w:b/>
                <w:bCs/>
                <w:sz w:val="24"/>
              </w:rPr>
            </w:pPr>
            <w:r>
              <w:rPr>
                <w:rFonts w:cs="B Nazanin" w:hint="cs"/>
                <w:b/>
                <w:bCs/>
                <w:sz w:val="26"/>
                <w:szCs w:val="26"/>
                <w:rtl/>
              </w:rPr>
              <w:t>عنوان:</w:t>
            </w:r>
            <w:r w:rsidRPr="00B25594">
              <w:rPr>
                <w:rFonts w:cs="B Zar" w:hint="cs"/>
                <w:b/>
                <w:bCs/>
                <w:sz w:val="24"/>
                <w:rtl/>
              </w:rPr>
              <w:t xml:space="preserve"> </w:t>
            </w:r>
            <w:r w:rsidR="006906E8">
              <w:rPr>
                <w:rFonts w:cs="B Zar" w:hint="cs"/>
                <w:b/>
                <w:bCs/>
                <w:sz w:val="24"/>
                <w:rtl/>
              </w:rPr>
              <w:t xml:space="preserve">ارزیابی نقش </w:t>
            </w:r>
            <w:r w:rsidR="006906E8" w:rsidRPr="001F41E8">
              <w:rPr>
                <w:rFonts w:cs="B Zar"/>
                <w:b/>
                <w:bCs/>
                <w:sz w:val="24"/>
                <w:rtl/>
              </w:rPr>
              <w:t>ب</w:t>
            </w:r>
            <w:r w:rsidR="006906E8" w:rsidRPr="001F41E8">
              <w:rPr>
                <w:rFonts w:cs="B Zar" w:hint="cs"/>
                <w:b/>
                <w:bCs/>
                <w:sz w:val="24"/>
                <w:rtl/>
              </w:rPr>
              <w:t>ی</w:t>
            </w:r>
            <w:r w:rsidR="006906E8" w:rsidRPr="001F41E8">
              <w:rPr>
                <w:rFonts w:cs="B Zar" w:hint="eastAsia"/>
                <w:b/>
                <w:bCs/>
                <w:sz w:val="24"/>
                <w:rtl/>
              </w:rPr>
              <w:t>مه</w:t>
            </w:r>
            <w:r w:rsidR="006906E8" w:rsidRPr="001F41E8">
              <w:rPr>
                <w:rFonts w:cs="B Zar"/>
                <w:b/>
                <w:bCs/>
                <w:sz w:val="24"/>
                <w:rtl/>
              </w:rPr>
              <w:t xml:space="preserve"> ها</w:t>
            </w:r>
            <w:r w:rsidR="006906E8" w:rsidRPr="001F41E8">
              <w:rPr>
                <w:rFonts w:cs="B Zar" w:hint="cs"/>
                <w:b/>
                <w:bCs/>
                <w:sz w:val="24"/>
                <w:rtl/>
              </w:rPr>
              <w:t>ی</w:t>
            </w:r>
            <w:r w:rsidR="006906E8" w:rsidRPr="001F41E8">
              <w:rPr>
                <w:rFonts w:cs="B Zar"/>
                <w:b/>
                <w:bCs/>
                <w:sz w:val="24"/>
                <w:rtl/>
              </w:rPr>
              <w:t xml:space="preserve"> حما</w:t>
            </w:r>
            <w:r w:rsidR="006906E8" w:rsidRPr="001F41E8">
              <w:rPr>
                <w:rFonts w:cs="B Zar" w:hint="cs"/>
                <w:b/>
                <w:bCs/>
                <w:sz w:val="24"/>
                <w:rtl/>
              </w:rPr>
              <w:t>ی</w:t>
            </w:r>
            <w:r w:rsidR="006906E8" w:rsidRPr="001F41E8">
              <w:rPr>
                <w:rFonts w:cs="B Zar" w:hint="eastAsia"/>
                <w:b/>
                <w:bCs/>
                <w:sz w:val="24"/>
                <w:rtl/>
              </w:rPr>
              <w:t>ت</w:t>
            </w:r>
            <w:r w:rsidR="006906E8" w:rsidRPr="001F41E8">
              <w:rPr>
                <w:rFonts w:cs="B Zar" w:hint="cs"/>
                <w:b/>
                <w:bCs/>
                <w:sz w:val="24"/>
                <w:rtl/>
              </w:rPr>
              <w:t>ی</w:t>
            </w:r>
            <w:r w:rsidR="006906E8" w:rsidRPr="001F41E8">
              <w:rPr>
                <w:rFonts w:cs="B Zar"/>
                <w:b/>
                <w:bCs/>
                <w:sz w:val="24"/>
                <w:rtl/>
              </w:rPr>
              <w:t xml:space="preserve"> </w:t>
            </w:r>
            <w:r w:rsidR="006906E8">
              <w:rPr>
                <w:rFonts w:cs="B Zar" w:hint="cs"/>
                <w:b/>
                <w:bCs/>
                <w:sz w:val="24"/>
                <w:rtl/>
              </w:rPr>
              <w:t xml:space="preserve">در تضمین </w:t>
            </w:r>
            <w:r w:rsidR="001F41E8" w:rsidRPr="001F41E8">
              <w:rPr>
                <w:rFonts w:cs="B Zar"/>
                <w:b/>
                <w:bCs/>
                <w:sz w:val="24"/>
                <w:rtl/>
              </w:rPr>
              <w:t>حقوق  گروه ها</w:t>
            </w:r>
            <w:r w:rsidR="001F41E8" w:rsidRPr="001F41E8">
              <w:rPr>
                <w:rFonts w:cs="B Zar" w:hint="cs"/>
                <w:b/>
                <w:bCs/>
                <w:sz w:val="24"/>
                <w:rtl/>
              </w:rPr>
              <w:t>ی</w:t>
            </w:r>
            <w:r w:rsidR="001F41E8" w:rsidRPr="001F41E8">
              <w:rPr>
                <w:rFonts w:cs="B Zar"/>
                <w:b/>
                <w:bCs/>
                <w:sz w:val="24"/>
                <w:rtl/>
              </w:rPr>
              <w:t xml:space="preserve"> آس</w:t>
            </w:r>
            <w:r w:rsidR="001F41E8" w:rsidRPr="001F41E8">
              <w:rPr>
                <w:rFonts w:cs="B Zar" w:hint="cs"/>
                <w:b/>
                <w:bCs/>
                <w:sz w:val="24"/>
                <w:rtl/>
              </w:rPr>
              <w:t>ی</w:t>
            </w:r>
            <w:r w:rsidR="001F41E8" w:rsidRPr="001F41E8">
              <w:rPr>
                <w:rFonts w:cs="B Zar" w:hint="eastAsia"/>
                <w:b/>
                <w:bCs/>
                <w:sz w:val="24"/>
                <w:rtl/>
              </w:rPr>
              <w:t>ب</w:t>
            </w:r>
            <w:r w:rsidR="001F41E8" w:rsidRPr="001F41E8">
              <w:rPr>
                <w:rFonts w:cs="B Zar"/>
                <w:b/>
                <w:bCs/>
                <w:sz w:val="24"/>
                <w:rtl/>
              </w:rPr>
              <w:t xml:space="preserve"> پذ</w:t>
            </w:r>
            <w:r w:rsidR="001F41E8" w:rsidRPr="001F41E8">
              <w:rPr>
                <w:rFonts w:cs="B Zar" w:hint="cs"/>
                <w:b/>
                <w:bCs/>
                <w:sz w:val="24"/>
                <w:rtl/>
              </w:rPr>
              <w:t>ی</w:t>
            </w:r>
            <w:r w:rsidR="001F41E8" w:rsidRPr="001F41E8">
              <w:rPr>
                <w:rFonts w:cs="B Zar" w:hint="eastAsia"/>
                <w:b/>
                <w:bCs/>
                <w:sz w:val="24"/>
                <w:rtl/>
              </w:rPr>
              <w:t>ر</w:t>
            </w:r>
            <w:r w:rsidR="006906E8">
              <w:rPr>
                <w:rFonts w:cs="B Zar"/>
                <w:b/>
                <w:bCs/>
                <w:sz w:val="24"/>
                <w:rtl/>
              </w:rPr>
              <w:t xml:space="preserve"> </w:t>
            </w:r>
            <w:r w:rsidR="001F41E8" w:rsidRPr="001F41E8">
              <w:rPr>
                <w:rFonts w:cs="B Zar"/>
                <w:b/>
                <w:bCs/>
                <w:sz w:val="24"/>
                <w:rtl/>
              </w:rPr>
              <w:t xml:space="preserve"> </w:t>
            </w:r>
          </w:p>
          <w:p w:rsidR="00427094" w:rsidRDefault="00427094" w:rsidP="00D94201">
            <w:pPr>
              <w:widowControl w:val="0"/>
              <w:spacing w:line="360" w:lineRule="auto"/>
              <w:jc w:val="lowKashida"/>
              <w:rPr>
                <w:rFonts w:cs="B Zar"/>
                <w:b/>
                <w:bCs/>
                <w:sz w:val="24"/>
                <w:rtl/>
              </w:rPr>
            </w:pPr>
          </w:p>
        </w:tc>
      </w:tr>
      <w:tr w:rsidR="00427094" w:rsidTr="00D94201">
        <w:tc>
          <w:tcPr>
            <w:tcW w:w="9016" w:type="dxa"/>
          </w:tcPr>
          <w:p w:rsidR="00427094" w:rsidRPr="000D1B48" w:rsidRDefault="00427094" w:rsidP="00D94201">
            <w:pPr>
              <w:widowControl w:val="0"/>
              <w:numPr>
                <w:ilvl w:val="0"/>
                <w:numId w:val="3"/>
              </w:numPr>
              <w:spacing w:line="360" w:lineRule="auto"/>
              <w:jc w:val="lowKashida"/>
              <w:rPr>
                <w:rFonts w:cs="B Zar"/>
                <w:b/>
                <w:bCs/>
                <w:sz w:val="24"/>
                <w:rtl/>
              </w:rPr>
            </w:pPr>
            <w:r w:rsidRPr="000D1B48">
              <w:rPr>
                <w:rFonts w:cs="B Zar" w:hint="cs"/>
                <w:b/>
                <w:bCs/>
                <w:sz w:val="24"/>
                <w:rtl/>
              </w:rPr>
              <w:t xml:space="preserve">نوع خروجی حاصل از انجام </w:t>
            </w:r>
            <w:r>
              <w:rPr>
                <w:rFonts w:cs="B Zar" w:hint="cs"/>
                <w:b/>
                <w:bCs/>
                <w:sz w:val="24"/>
                <w:rtl/>
              </w:rPr>
              <w:t>پژوهش</w:t>
            </w:r>
            <w:r w:rsidRPr="000D1B48">
              <w:rPr>
                <w:rFonts w:cs="B Zar" w:hint="cs"/>
                <w:b/>
                <w:bCs/>
                <w:sz w:val="24"/>
                <w:rtl/>
              </w:rPr>
              <w:t>:</w:t>
            </w:r>
          </w:p>
          <w:p w:rsidR="00427094" w:rsidRPr="000D1B48" w:rsidRDefault="00427094" w:rsidP="001F41E8">
            <w:pPr>
              <w:widowControl w:val="0"/>
              <w:spacing w:line="360" w:lineRule="auto"/>
              <w:ind w:left="720"/>
              <w:jc w:val="lowKashida"/>
              <w:rPr>
                <w:rFonts w:cs="B Zar"/>
                <w:b/>
                <w:bCs/>
                <w:sz w:val="24"/>
                <w:rtl/>
              </w:rPr>
            </w:pPr>
            <w:r w:rsidRPr="000D1B48">
              <w:rPr>
                <w:rFonts w:cs="B Zar" w:hint="cs"/>
                <w:b/>
                <w:bCs/>
                <w:sz w:val="24"/>
                <w:rtl/>
              </w:rPr>
              <w:t>طرح پژوهشی</w:t>
            </w:r>
            <m:oMath>
              <m:r>
                <m:rPr>
                  <m:sty m:val="b"/>
                </m:rPr>
                <w:rPr>
                  <w:rFonts w:ascii="Cambria Math" w:hAnsi="Cambria Math" w:cs="Times New Roman" w:hint="cs"/>
                  <w:b/>
                  <w:bCs/>
                  <w:sz w:val="24"/>
                </w:rPr>
                <w:sym w:font="Webdings" w:char="F067"/>
              </m:r>
            </m:oMath>
            <w:r w:rsidRPr="000D1B48">
              <w:rPr>
                <w:rFonts w:cs="B Zar" w:hint="cs"/>
                <w:b/>
                <w:bCs/>
                <w:sz w:val="24"/>
                <w:rtl/>
              </w:rPr>
              <w:t xml:space="preserve">                 گزارش </w:t>
            </w:r>
            <w:r>
              <w:rPr>
                <w:rFonts w:cs="B Zar" w:hint="cs"/>
                <w:b/>
                <w:bCs/>
                <w:sz w:val="24"/>
                <w:rtl/>
              </w:rPr>
              <w:t>کارشناسی</w:t>
            </w:r>
            <w:r w:rsidRPr="000D1B48">
              <w:rPr>
                <w:rFonts w:cs="Times New Roman" w:hint="cs"/>
                <w:b/>
                <w:bCs/>
                <w:sz w:val="24"/>
                <w:rtl/>
              </w:rPr>
              <w:t>□</w:t>
            </w:r>
            <w:r w:rsidRPr="000D1B48">
              <w:rPr>
                <w:rFonts w:cs="B Zar" w:hint="cs"/>
                <w:b/>
                <w:bCs/>
                <w:sz w:val="24"/>
                <w:rtl/>
              </w:rPr>
              <w:t xml:space="preserve">               </w:t>
            </w:r>
            <w:r>
              <w:rPr>
                <w:rFonts w:cs="B Zar" w:hint="cs"/>
                <w:b/>
                <w:bCs/>
                <w:sz w:val="24"/>
                <w:rtl/>
              </w:rPr>
              <w:t>سند</w:t>
            </w:r>
            <w:r w:rsidRPr="000D1B48">
              <w:rPr>
                <w:rFonts w:cs="B Zar" w:hint="cs"/>
                <w:b/>
                <w:bCs/>
                <w:sz w:val="24"/>
                <w:rtl/>
              </w:rPr>
              <w:t xml:space="preserve"> سیاستگذاری</w:t>
            </w:r>
            <w:r w:rsidRPr="000D1B48">
              <w:rPr>
                <w:rFonts w:cs="B Zar"/>
                <w:b/>
                <w:bCs/>
                <w:sz w:val="24"/>
                <w:rtl/>
              </w:rPr>
              <w:t xml:space="preserve"> </w:t>
            </w:r>
            <w:r w:rsidRPr="000D1B48">
              <w:rPr>
                <w:rFonts w:cs="Times New Roman" w:hint="cs"/>
                <w:b/>
                <w:bCs/>
                <w:sz w:val="24"/>
                <w:rtl/>
              </w:rPr>
              <w:t>□</w:t>
            </w:r>
          </w:p>
          <w:p w:rsidR="00427094" w:rsidRDefault="00427094" w:rsidP="00D94201">
            <w:pPr>
              <w:widowControl w:val="0"/>
              <w:spacing w:line="360" w:lineRule="auto"/>
              <w:jc w:val="lowKashida"/>
              <w:rPr>
                <w:rFonts w:cs="B Zar"/>
                <w:b/>
                <w:bCs/>
                <w:sz w:val="24"/>
                <w:rtl/>
              </w:rPr>
            </w:pPr>
          </w:p>
        </w:tc>
      </w:tr>
      <w:tr w:rsidR="00427094" w:rsidRPr="005F5575" w:rsidTr="00D94201">
        <w:tc>
          <w:tcPr>
            <w:tcW w:w="9016" w:type="dxa"/>
          </w:tcPr>
          <w:p w:rsidR="00427094" w:rsidRDefault="00427094" w:rsidP="00D94201">
            <w:pPr>
              <w:widowControl w:val="0"/>
              <w:numPr>
                <w:ilvl w:val="0"/>
                <w:numId w:val="3"/>
              </w:numPr>
              <w:spacing w:line="360" w:lineRule="auto"/>
              <w:jc w:val="lowKashida"/>
              <w:rPr>
                <w:rFonts w:cs="B Mitra"/>
                <w:b/>
                <w:bCs/>
                <w:sz w:val="22"/>
                <w:szCs w:val="22"/>
              </w:rPr>
            </w:pPr>
            <w:r w:rsidRPr="005F5575">
              <w:rPr>
                <w:rFonts w:cs="B Mitra" w:hint="cs"/>
                <w:b/>
                <w:bCs/>
                <w:sz w:val="22"/>
                <w:szCs w:val="22"/>
                <w:rtl/>
              </w:rPr>
              <w:t xml:space="preserve">عنوان برنامه راهبردی </w:t>
            </w:r>
            <w:r>
              <w:rPr>
                <w:rFonts w:cs="B Mitra" w:hint="cs"/>
                <w:b/>
                <w:bCs/>
                <w:sz w:val="22"/>
                <w:szCs w:val="22"/>
                <w:rtl/>
              </w:rPr>
              <w:t xml:space="preserve">کلان و بخشی </w:t>
            </w:r>
            <w:r w:rsidRPr="005F5575">
              <w:rPr>
                <w:rFonts w:cs="B Mitra" w:hint="cs"/>
                <w:b/>
                <w:bCs/>
                <w:sz w:val="22"/>
                <w:szCs w:val="22"/>
                <w:rtl/>
              </w:rPr>
              <w:t xml:space="preserve">مرتبط با </w:t>
            </w:r>
            <w:r>
              <w:rPr>
                <w:rFonts w:cs="B Mitra" w:hint="cs"/>
                <w:b/>
                <w:bCs/>
                <w:sz w:val="22"/>
                <w:szCs w:val="22"/>
                <w:rtl/>
              </w:rPr>
              <w:t>پژوهش</w:t>
            </w:r>
            <w:r w:rsidRPr="005F5575">
              <w:rPr>
                <w:rFonts w:cs="B Mitra" w:hint="cs"/>
                <w:b/>
                <w:bCs/>
                <w:sz w:val="22"/>
                <w:szCs w:val="22"/>
                <w:rtl/>
              </w:rPr>
              <w:t>:</w:t>
            </w:r>
          </w:p>
          <w:p w:rsidR="001F41E8" w:rsidRPr="005F5575" w:rsidRDefault="001F41E8" w:rsidP="001F41E8">
            <w:pPr>
              <w:widowControl w:val="0"/>
              <w:spacing w:line="360" w:lineRule="auto"/>
              <w:ind w:left="720"/>
              <w:jc w:val="lowKashida"/>
              <w:rPr>
                <w:rFonts w:cs="B Mitra"/>
                <w:b/>
                <w:bCs/>
                <w:sz w:val="22"/>
                <w:szCs w:val="22"/>
                <w:rtl/>
              </w:rPr>
            </w:pPr>
            <w:r>
              <w:rPr>
                <w:rFonts w:cs="B Mitra" w:hint="cs"/>
                <w:b/>
                <w:bCs/>
                <w:sz w:val="22"/>
                <w:szCs w:val="22"/>
                <w:rtl/>
              </w:rPr>
              <w:t>سیاست های کلی تامین اجتماعی</w:t>
            </w:r>
          </w:p>
          <w:p w:rsidR="00427094" w:rsidRPr="005F5575" w:rsidRDefault="00427094" w:rsidP="00D94201">
            <w:pPr>
              <w:widowControl w:val="0"/>
              <w:spacing w:line="360" w:lineRule="auto"/>
              <w:jc w:val="lowKashida"/>
              <w:rPr>
                <w:rFonts w:cs="B Mitra"/>
                <w:b/>
                <w:bCs/>
                <w:sz w:val="22"/>
                <w:szCs w:val="22"/>
                <w:rtl/>
              </w:rPr>
            </w:pPr>
          </w:p>
        </w:tc>
      </w:tr>
    </w:tbl>
    <w:p w:rsidR="00427094" w:rsidRPr="005F5575" w:rsidRDefault="00427094" w:rsidP="00427094">
      <w:pPr>
        <w:pStyle w:val="Heading4"/>
        <w:numPr>
          <w:ilvl w:val="0"/>
          <w:numId w:val="0"/>
        </w:numPr>
        <w:tabs>
          <w:tab w:val="left" w:pos="95"/>
        </w:tabs>
        <w:ind w:left="95"/>
        <w:rPr>
          <w:rFonts w:cs="B Mitra"/>
          <w:color w:val="auto"/>
        </w:rPr>
      </w:pPr>
      <w:r w:rsidRPr="005F5575">
        <w:rPr>
          <w:rFonts w:cs="B Mitra" w:hint="cs"/>
          <w:color w:val="auto"/>
          <w:rtl/>
        </w:rPr>
        <w:t>«طرح پژوهشی»</w:t>
      </w:r>
    </w:p>
    <w:p w:rsidR="00427094" w:rsidRPr="005F5575" w:rsidRDefault="00427094" w:rsidP="00427094">
      <w:pPr>
        <w:pStyle w:val="Heading6"/>
        <w:numPr>
          <w:ilvl w:val="0"/>
          <w:numId w:val="0"/>
        </w:numPr>
        <w:ind w:left="1985"/>
        <w:rPr>
          <w:rFonts w:cs="B Mitra"/>
          <w:color w:val="auto"/>
        </w:rPr>
      </w:pPr>
      <w:r w:rsidRPr="005F5575">
        <w:rPr>
          <w:rFonts w:cs="B Mitra" w:hint="cs"/>
          <w:color w:val="auto"/>
          <w:rtl/>
        </w:rPr>
        <w:t>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w:t>
      </w:r>
      <w:r>
        <w:rPr>
          <w:rFonts w:cs="B Mitra" w:hint="cs"/>
          <w:color w:val="auto"/>
          <w:rtl/>
        </w:rPr>
        <w:t xml:space="preserve"> و</w:t>
      </w:r>
      <w:r w:rsidRPr="005F5575">
        <w:rPr>
          <w:rFonts w:cs="B Mitra" w:hint="cs"/>
          <w:color w:val="auto"/>
          <w:rtl/>
        </w:rPr>
        <w:t xml:space="preserve">تایید نهایی شورای پژوهش می‌باشد. </w:t>
      </w:r>
    </w:p>
    <w:p w:rsidR="00427094" w:rsidRPr="005F5575" w:rsidRDefault="00427094" w:rsidP="00427094">
      <w:pPr>
        <w:pStyle w:val="Heading4"/>
        <w:numPr>
          <w:ilvl w:val="0"/>
          <w:numId w:val="0"/>
        </w:numPr>
        <w:ind w:left="95"/>
        <w:rPr>
          <w:rFonts w:cs="B Mitra"/>
          <w:color w:val="auto"/>
        </w:rPr>
      </w:pPr>
      <w:r w:rsidRPr="005F5575">
        <w:rPr>
          <w:rFonts w:cs="B Mitra" w:hint="cs"/>
          <w:color w:val="auto"/>
          <w:rtl/>
        </w:rPr>
        <w:t>«سند سیاست‌گذاری»</w:t>
      </w:r>
      <w:r w:rsidRPr="005F5575">
        <w:rPr>
          <w:rStyle w:val="FootnoteReference"/>
          <w:rFonts w:cs="B Mitra"/>
          <w:color w:val="auto"/>
          <w:rtl/>
        </w:rPr>
        <w:footnoteReference w:id="1"/>
      </w:r>
    </w:p>
    <w:p w:rsidR="00427094" w:rsidRPr="005F5575" w:rsidRDefault="00427094" w:rsidP="00427094">
      <w:pPr>
        <w:pStyle w:val="Heading6"/>
        <w:numPr>
          <w:ilvl w:val="0"/>
          <w:numId w:val="0"/>
        </w:numPr>
        <w:ind w:left="1985"/>
        <w:rPr>
          <w:rFonts w:cs="B Mitra"/>
          <w:color w:val="auto"/>
          <w:rtl/>
        </w:rPr>
      </w:pPr>
      <w:r w:rsidRPr="005F5575">
        <w:rPr>
          <w:rFonts w:cs="B Mitra" w:hint="cs"/>
          <w:color w:val="auto"/>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rsidR="00427094" w:rsidRPr="005F5575" w:rsidRDefault="00427094" w:rsidP="00427094">
      <w:pPr>
        <w:pStyle w:val="Heading6"/>
        <w:numPr>
          <w:ilvl w:val="0"/>
          <w:numId w:val="20"/>
        </w:numPr>
        <w:rPr>
          <w:rFonts w:cs="B Mitra"/>
          <w:color w:val="auto"/>
          <w:rtl/>
          <w:lang w:bidi="fa-IR"/>
        </w:rPr>
      </w:pPr>
      <w:r w:rsidRPr="005F5575">
        <w:rPr>
          <w:rFonts w:cs="B Mitra" w:hint="cs"/>
          <w:color w:val="auto"/>
          <w:rtl/>
        </w:rPr>
        <w:t>بخش اول که به آن «خلاصه مدیریتی</w:t>
      </w:r>
      <w:r w:rsidRPr="005F5575">
        <w:rPr>
          <w:rStyle w:val="FootnoteReference"/>
          <w:rFonts w:cs="B Mitra"/>
          <w:color w:val="auto"/>
          <w:rtl/>
        </w:rPr>
        <w:footnoteReference w:id="2"/>
      </w:r>
      <w:r w:rsidRPr="005F5575">
        <w:rPr>
          <w:rFonts w:cs="B Mitra" w:hint="cs"/>
          <w:color w:val="auto"/>
          <w:rtl/>
        </w:rPr>
        <w:t xml:space="preserve">» خواهیم گفت، بر روی جلد گزارش، ضمن بیان مشکل در یک یا دو سطر، به ارایه راهکارهای اجرایی منطقی برای آن در حداکثر نصف صفحه می‌پردازد. </w:t>
      </w:r>
    </w:p>
    <w:p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بخش دوم که گزارش اصلی را تشکیل می‌دهد و در 3 تا 5 صفحه مطابق چارچوب تعیین شده تهیه می‌شود، «پیشنهادات سیاست</w:t>
      </w:r>
      <w:r w:rsidRPr="005F5575">
        <w:rPr>
          <w:rFonts w:cs="B Mitra" w:hint="cs"/>
          <w:color w:val="auto"/>
          <w:cs/>
        </w:rPr>
        <w:t>‎</w:t>
      </w:r>
      <w:r w:rsidRPr="005F5575">
        <w:rPr>
          <w:rFonts w:cs="B Mitra" w:hint="cs"/>
          <w:color w:val="auto"/>
        </w:rPr>
        <w:t>‌</w:t>
      </w:r>
      <w:r w:rsidRPr="005F5575">
        <w:rPr>
          <w:rFonts w:cs="B Mitra" w:hint="cs"/>
          <w:color w:val="auto"/>
          <w:rtl/>
        </w:rPr>
        <w:t>گذاری</w:t>
      </w:r>
      <w:r w:rsidRPr="005F5575">
        <w:rPr>
          <w:rStyle w:val="FootnoteReference"/>
          <w:rFonts w:cs="B Mitra"/>
          <w:color w:val="auto"/>
          <w:rtl/>
        </w:rPr>
        <w:footnoteReference w:id="3"/>
      </w:r>
      <w:r w:rsidRPr="005F5575">
        <w:rPr>
          <w:rFonts w:cs="B Mitra" w:hint="cs"/>
          <w:color w:val="auto"/>
          <w:rtl/>
        </w:rPr>
        <w:t>» نامیده می‌شود.</w:t>
      </w:r>
    </w:p>
    <w:p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 xml:space="preserve">بخش سوم که به تحلیل دقیق موضوع و ارایه اسناد پشتیبان آن می‌پردازد، </w:t>
      </w:r>
      <w:r w:rsidRPr="005F5575">
        <w:rPr>
          <w:rFonts w:cs="B Mitra" w:hint="cs"/>
          <w:color w:val="auto"/>
          <w:rtl/>
          <w:lang w:bidi="fa-IR"/>
        </w:rPr>
        <w:t>«یادداشت سیاست‌گذاری</w:t>
      </w:r>
      <w:r w:rsidRPr="005F5575">
        <w:rPr>
          <w:rStyle w:val="FootnoteReference"/>
          <w:rFonts w:cs="B Mitra"/>
          <w:color w:val="auto"/>
          <w:rtl/>
          <w:lang w:bidi="fa-IR"/>
        </w:rPr>
        <w:footnoteReference w:id="4"/>
      </w:r>
      <w:r w:rsidRPr="005F5575">
        <w:rPr>
          <w:rFonts w:cs="B Mitra" w:hint="cs"/>
          <w:color w:val="auto"/>
          <w:rtl/>
          <w:lang w:bidi="fa-IR"/>
        </w:rPr>
        <w:t>» نام دارد. هر یک از این سه بخش برای اهداف خاص و مخاطبان ویژه خود تهیه می‌شوند.</w:t>
      </w:r>
    </w:p>
    <w:p w:rsidR="00427094" w:rsidRPr="005F5575" w:rsidRDefault="00427094" w:rsidP="00427094">
      <w:pPr>
        <w:pStyle w:val="Heading4"/>
        <w:numPr>
          <w:ilvl w:val="0"/>
          <w:numId w:val="0"/>
        </w:numPr>
        <w:ind w:left="-46"/>
        <w:rPr>
          <w:rFonts w:cs="B Mitra"/>
          <w:color w:val="auto"/>
        </w:rPr>
      </w:pPr>
      <w:r>
        <w:rPr>
          <w:rFonts w:cs="B Mitra" w:hint="cs"/>
          <w:color w:val="auto"/>
          <w:rtl/>
        </w:rPr>
        <w:t>«</w:t>
      </w:r>
      <w:r w:rsidRPr="005F5575">
        <w:rPr>
          <w:rFonts w:cs="B Mitra" w:hint="cs"/>
          <w:color w:val="auto"/>
          <w:rtl/>
        </w:rPr>
        <w:t>گزارش کارشناسی</w:t>
      </w:r>
      <w:r>
        <w:rPr>
          <w:rFonts w:cs="B Mitra" w:hint="cs"/>
          <w:color w:val="auto"/>
          <w:rtl/>
        </w:rPr>
        <w:t>»</w:t>
      </w:r>
    </w:p>
    <w:p w:rsidR="00427094" w:rsidRPr="005F5575" w:rsidRDefault="00427094" w:rsidP="00427094">
      <w:pPr>
        <w:shd w:val="clear" w:color="auto" w:fill="FFFFFF"/>
        <w:spacing w:before="120" w:after="120" w:line="224" w:lineRule="atLeast"/>
        <w:ind w:left="1989"/>
        <w:rPr>
          <w:rFonts w:cstheme="majorBidi"/>
          <w:rtl/>
        </w:rPr>
      </w:pPr>
      <w:r w:rsidRPr="005F5575">
        <w:rPr>
          <w:rFonts w:cs="B Mitra" w:hint="cs"/>
          <w:sz w:val="22"/>
          <w:szCs w:val="22"/>
          <w:rtl/>
        </w:rPr>
        <w:lastRenderedPageBreak/>
        <w:t>شامل ارایه یک گزارش کامل در خصوص یک موضوع خاص مورد نظر است که به یک فرد مجری با سطح صلاحیت حداقل «محقق» واگذار می‌شود تا در مدت زمان چند روز تا حداکثر 3 ماه، گزارش مورد نظر را منطبق با فرمت ارایه شده تهیه و ارایه نماید.</w:t>
      </w:r>
    </w:p>
    <w:p w:rsidR="00427094" w:rsidRPr="005F5575" w:rsidRDefault="00427094" w:rsidP="00427094">
      <w:pPr>
        <w:widowControl w:val="0"/>
        <w:spacing w:line="360" w:lineRule="auto"/>
        <w:jc w:val="lowKashida"/>
        <w:rPr>
          <w:rFonts w:cs="B Nazanin"/>
          <w:b/>
          <w:bCs/>
          <w:sz w:val="26"/>
          <w:szCs w:val="26"/>
        </w:rPr>
      </w:pPr>
    </w:p>
    <w:p w:rsidR="00427094" w:rsidRPr="00B25594" w:rsidRDefault="00427094" w:rsidP="00427094">
      <w:pPr>
        <w:widowControl w:val="0"/>
        <w:numPr>
          <w:ilvl w:val="0"/>
          <w:numId w:val="3"/>
        </w:numPr>
        <w:spacing w:line="360" w:lineRule="auto"/>
        <w:jc w:val="lowKashida"/>
        <w:rPr>
          <w:rFonts w:cs="B Zar"/>
          <w:b/>
          <w:bCs/>
          <w:sz w:val="24"/>
        </w:rPr>
      </w:pPr>
      <w:r w:rsidRPr="00B25594">
        <w:rPr>
          <w:rFonts w:cs="B Zar" w:hint="cs"/>
          <w:b/>
          <w:bCs/>
          <w:sz w:val="24"/>
          <w:rtl/>
        </w:rPr>
        <w:t>بیان و توصیف مسئله(حداقل یک صفحه)</w:t>
      </w:r>
    </w:p>
    <w:p w:rsidR="00427094" w:rsidRDefault="00427094" w:rsidP="00427094">
      <w:pPr>
        <w:pStyle w:val="ListParagraph"/>
        <w:widowControl w:val="0"/>
        <w:numPr>
          <w:ilvl w:val="0"/>
          <w:numId w:val="17"/>
        </w:numPr>
        <w:spacing w:line="360" w:lineRule="auto"/>
        <w:jc w:val="lowKashida"/>
        <w:rPr>
          <w:rFonts w:cs="B Zar"/>
          <w:b/>
          <w:bCs/>
          <w:sz w:val="24"/>
        </w:rPr>
      </w:pPr>
      <w:r w:rsidRPr="00B25594">
        <w:rPr>
          <w:rFonts w:cs="B Zar" w:hint="cs"/>
          <w:b/>
          <w:bCs/>
          <w:sz w:val="24"/>
          <w:rtl/>
        </w:rPr>
        <w:t xml:space="preserve">مفهوم کلی و پایه مرتبط با موضوع </w:t>
      </w:r>
    </w:p>
    <w:p w:rsidR="00427094" w:rsidRPr="003D16FE" w:rsidRDefault="002333C0" w:rsidP="003D16FE">
      <w:pPr>
        <w:pStyle w:val="ListParagraph"/>
        <w:widowControl w:val="0"/>
        <w:spacing w:line="360" w:lineRule="auto"/>
        <w:ind w:left="1080"/>
        <w:jc w:val="lowKashida"/>
        <w:rPr>
          <w:rFonts w:cs="B Zar"/>
          <w:sz w:val="24"/>
          <w:rtl/>
        </w:rPr>
      </w:pPr>
      <w:r w:rsidRPr="003D16FE">
        <w:rPr>
          <w:rFonts w:cs="B Zar" w:hint="cs"/>
          <w:sz w:val="24"/>
          <w:rtl/>
        </w:rPr>
        <w:t xml:space="preserve">مطابق بند 6 ماده 1 قانون تامین اجتماعی، « حق بیمه عبارت از وجوهی است که به حکم این قانون و برای استفاده از مزایای موضوع آن به سازمان پرداخت گردد.» میزان حق بیمه در ماده 27 این قانون تعیین شده که به موجب آن، حق بیمه به میزان سی درصد </w:t>
      </w:r>
      <w:r w:rsidR="003D16FE" w:rsidRPr="003D16FE">
        <w:rPr>
          <w:rFonts w:cs="B Zar" w:hint="cs"/>
          <w:sz w:val="24"/>
          <w:rtl/>
        </w:rPr>
        <w:t>مزد یا حقوق است که هفت درصد آن به عهده بیمه شده و بیست درصد به عهده کارفرما و سه درصد به وسیله دولت تامین خواهد شد. با وجود این در مواردی دولت، درصد بیشتری از حق بیمه را متقبل شده و پرداخت تمام یا بخشی از سهم بیمه شده یا کارفرمای حق بیمه را برعهده گرفته است که به این حمایت دولت، یارانه بیمه ای گفته می شود.</w:t>
      </w:r>
      <w:r w:rsidR="003D16FE">
        <w:rPr>
          <w:rFonts w:cs="B Zar" w:hint="cs"/>
          <w:sz w:val="24"/>
          <w:rtl/>
        </w:rPr>
        <w:t xml:space="preserve"> منظور از یارانه بیمه ای، حمایت ویژه ای است که دولت از برخی اقشار و اصناف در زمینه پرداخت حق بیمه بعمل آورده و شامل سه درصد سهم دولت از حق بیمه که تمام گروه های بیمه شدگان را در برمی گیرد، نمی شود. پرداخت یارانه بیمه ای ممکن است مستقیم یا غیرمستقیم باشد.</w:t>
      </w:r>
    </w:p>
    <w:p w:rsidR="00427094" w:rsidRPr="00B25594" w:rsidRDefault="00427094" w:rsidP="00427094">
      <w:pPr>
        <w:pStyle w:val="ListParagraph"/>
        <w:widowControl w:val="0"/>
        <w:spacing w:line="360" w:lineRule="auto"/>
        <w:ind w:left="1080"/>
        <w:jc w:val="lowKashida"/>
        <w:rPr>
          <w:rFonts w:cs="B Zar"/>
          <w:b/>
          <w:bCs/>
          <w:sz w:val="24"/>
        </w:rPr>
      </w:pPr>
    </w:p>
    <w:p w:rsidR="00427094" w:rsidRDefault="00427094" w:rsidP="00427094">
      <w:pPr>
        <w:pStyle w:val="ListParagraph"/>
        <w:widowControl w:val="0"/>
        <w:numPr>
          <w:ilvl w:val="0"/>
          <w:numId w:val="17"/>
        </w:numPr>
        <w:spacing w:line="360" w:lineRule="auto"/>
        <w:jc w:val="lowKashida"/>
        <w:rPr>
          <w:rFonts w:cs="B Zar"/>
          <w:b/>
          <w:bCs/>
          <w:sz w:val="24"/>
        </w:rPr>
      </w:pPr>
      <w:r w:rsidRPr="00B25594">
        <w:rPr>
          <w:rFonts w:cs="B Zar" w:hint="cs"/>
          <w:b/>
          <w:bCs/>
          <w:sz w:val="24"/>
          <w:rtl/>
        </w:rPr>
        <w:t>شرح مسئله و شواهد موجود مبنی بر وجود آن</w:t>
      </w:r>
    </w:p>
    <w:p w:rsidR="00427094" w:rsidRPr="001D7F9F" w:rsidRDefault="003D16FE" w:rsidP="003D16FE">
      <w:pPr>
        <w:widowControl w:val="0"/>
        <w:spacing w:line="360" w:lineRule="auto"/>
        <w:ind w:left="1080"/>
        <w:jc w:val="lowKashida"/>
        <w:rPr>
          <w:rFonts w:cs="B Zar"/>
          <w:sz w:val="24"/>
          <w:rtl/>
        </w:rPr>
      </w:pPr>
      <w:r w:rsidRPr="001D7F9F">
        <w:rPr>
          <w:rFonts w:cs="B Zar" w:hint="cs"/>
          <w:sz w:val="24"/>
          <w:rtl/>
        </w:rPr>
        <w:t xml:space="preserve">به طورکلی، اعطای یارانه به برخی گروه های اجتماعی یا برای برخی فعالیت های اقتصادی، یکی از ابزارهای اقتصادی و اجتماعی دولت است. پرداخت یارانه بیمه ای و تامین بخشی از حق بیمه برخی گروه های اجتماعی نیز از این قاعده مستثنی نیست و دولت از پرداخت این یارانه ها اهداف و سیاست های متعددی را دنبال می کند. دولت در راستای تحقق عدالت اجتماعی و به منظور جبران ضعف اقتصادی یا اجتماعی برخی گروه ها، نسبت به پرداخت یارانه بابت تامین اجتماعی بخشی </w:t>
      </w:r>
      <w:r w:rsidRPr="001D7F9F">
        <w:rPr>
          <w:rFonts w:cs="B Zar" w:hint="cs"/>
          <w:sz w:val="24"/>
          <w:rtl/>
        </w:rPr>
        <w:lastRenderedPageBreak/>
        <w:t xml:space="preserve">از گروه های اجتماعی اقدام می نماید. اما مسئله این است که نظام حقوقی فعلی </w:t>
      </w:r>
      <w:r w:rsidR="001D7F9F" w:rsidRPr="001D7F9F">
        <w:rPr>
          <w:rFonts w:cs="B Zar" w:hint="cs"/>
          <w:sz w:val="24"/>
          <w:rtl/>
        </w:rPr>
        <w:t>یارانه بیمه ای، تا چه حد توانسته است در حمایت و تامین حقوق رفاهی موثر باشد؟</w:t>
      </w:r>
      <w:r w:rsidR="00437DDF">
        <w:rPr>
          <w:rFonts w:cs="B Zar" w:hint="cs"/>
          <w:sz w:val="24"/>
          <w:rtl/>
        </w:rPr>
        <w:t xml:space="preserve"> آیا انواع مستقیم و غیرمستقیم یارانه های بیمه ای که در قوانین مختلف پیش بینی شده است، توانسته است در تحقق عدالت اجتماعی موثر بیفتد و گروه های آسیب پذیر را به درستی شناسایی و تحت حمایت حقوقی قرار دهد؟</w:t>
      </w:r>
    </w:p>
    <w:p w:rsidR="00427094" w:rsidRPr="00B25594" w:rsidRDefault="00427094" w:rsidP="00427094">
      <w:pPr>
        <w:widowControl w:val="0"/>
        <w:spacing w:line="360" w:lineRule="auto"/>
        <w:jc w:val="lowKashida"/>
        <w:rPr>
          <w:rFonts w:cs="B Zar"/>
          <w:b/>
          <w:bCs/>
          <w:sz w:val="24"/>
        </w:rPr>
      </w:pPr>
    </w:p>
    <w:p w:rsidR="00427094" w:rsidRDefault="00427094" w:rsidP="00427094">
      <w:pPr>
        <w:pStyle w:val="ListParagraph"/>
        <w:widowControl w:val="0"/>
        <w:numPr>
          <w:ilvl w:val="0"/>
          <w:numId w:val="17"/>
        </w:numPr>
        <w:spacing w:line="360" w:lineRule="auto"/>
        <w:jc w:val="lowKashida"/>
        <w:rPr>
          <w:rFonts w:cs="B Zar"/>
          <w:b/>
          <w:bCs/>
          <w:sz w:val="24"/>
        </w:rPr>
      </w:pPr>
      <w:r w:rsidRPr="00B25594">
        <w:rPr>
          <w:rFonts w:cs="B Zar" w:hint="cs"/>
          <w:b/>
          <w:bCs/>
          <w:sz w:val="24"/>
          <w:rtl/>
        </w:rPr>
        <w:t xml:space="preserve">وسعت و گستردگی مسئله </w:t>
      </w:r>
    </w:p>
    <w:p w:rsidR="00427094" w:rsidRPr="00B25594" w:rsidRDefault="00427094" w:rsidP="00427094">
      <w:pPr>
        <w:pStyle w:val="ListParagraph"/>
        <w:rPr>
          <w:rFonts w:cs="B Zar"/>
          <w:b/>
          <w:bCs/>
          <w:sz w:val="24"/>
          <w:rtl/>
        </w:rPr>
      </w:pPr>
    </w:p>
    <w:p w:rsidR="00427094" w:rsidRDefault="00427094" w:rsidP="00427094">
      <w:pPr>
        <w:pStyle w:val="ListParagraph"/>
        <w:widowControl w:val="0"/>
        <w:spacing w:line="360" w:lineRule="auto"/>
        <w:ind w:left="1080"/>
        <w:jc w:val="lowKashida"/>
        <w:rPr>
          <w:rFonts w:cs="B Zar"/>
          <w:b/>
          <w:bCs/>
          <w:sz w:val="24"/>
          <w:rtl/>
        </w:rPr>
      </w:pPr>
    </w:p>
    <w:p w:rsidR="00427094" w:rsidRDefault="00427094" w:rsidP="00427094">
      <w:pPr>
        <w:pStyle w:val="ListParagraph"/>
        <w:widowControl w:val="0"/>
        <w:spacing w:line="360" w:lineRule="auto"/>
        <w:ind w:left="1080"/>
        <w:jc w:val="lowKashida"/>
        <w:rPr>
          <w:rFonts w:cs="B Zar"/>
          <w:b/>
          <w:bCs/>
          <w:sz w:val="24"/>
          <w:rtl/>
        </w:rPr>
      </w:pPr>
    </w:p>
    <w:p w:rsidR="00427094" w:rsidRPr="00437DDF" w:rsidRDefault="001D7F9F" w:rsidP="00427094">
      <w:pPr>
        <w:pStyle w:val="ListParagraph"/>
        <w:widowControl w:val="0"/>
        <w:spacing w:line="360" w:lineRule="auto"/>
        <w:ind w:left="1080"/>
        <w:jc w:val="lowKashida"/>
        <w:rPr>
          <w:rFonts w:cs="B Zar"/>
          <w:sz w:val="24"/>
          <w:rtl/>
        </w:rPr>
      </w:pPr>
      <w:r w:rsidRPr="00437DDF">
        <w:rPr>
          <w:rFonts w:cs="B Zar" w:hint="cs"/>
          <w:sz w:val="24"/>
          <w:rtl/>
        </w:rPr>
        <w:t>حمایت مالی ویژه دولت برای پوشش بیمه ای گروه های خاص، ممکن است با اصل عدالت اجتماعی در تعارض قرار گیرد. در عین حال، گاه چنین حمایتی برای گسترش پوشش بیمه اجتماعی و رعایت اصل فراگیری ضروری به نظر می رسد. از سوی دیگر، حمایت مالی دولت ممکن است با اصل استقلال مالی و اداری سازمان تامین اجتماعی نیز در تعارض قرار بگیرد.</w:t>
      </w:r>
    </w:p>
    <w:p w:rsidR="00427094" w:rsidRPr="00B25594" w:rsidRDefault="00427094" w:rsidP="00427094">
      <w:pPr>
        <w:pStyle w:val="ListParagraph"/>
        <w:widowControl w:val="0"/>
        <w:spacing w:line="360" w:lineRule="auto"/>
        <w:ind w:left="1080"/>
        <w:jc w:val="lowKashida"/>
        <w:rPr>
          <w:rFonts w:cs="B Zar"/>
          <w:b/>
          <w:bCs/>
          <w:sz w:val="24"/>
        </w:rPr>
      </w:pPr>
    </w:p>
    <w:p w:rsidR="00427094" w:rsidRDefault="00427094" w:rsidP="00427094">
      <w:pPr>
        <w:pStyle w:val="ListParagraph"/>
        <w:widowControl w:val="0"/>
        <w:numPr>
          <w:ilvl w:val="0"/>
          <w:numId w:val="17"/>
        </w:numPr>
        <w:spacing w:line="360" w:lineRule="auto"/>
        <w:jc w:val="lowKashida"/>
        <w:rPr>
          <w:rFonts w:cs="B Zar"/>
          <w:b/>
          <w:bCs/>
          <w:sz w:val="24"/>
        </w:rPr>
      </w:pPr>
      <w:r w:rsidRPr="00B25594">
        <w:rPr>
          <w:rFonts w:cs="B Zar" w:hint="cs"/>
          <w:b/>
          <w:bCs/>
          <w:sz w:val="24"/>
          <w:rtl/>
        </w:rPr>
        <w:t>پیامدهای ناشی از تداوم مسئله</w:t>
      </w:r>
    </w:p>
    <w:p w:rsidR="00427094" w:rsidRPr="00437DDF" w:rsidRDefault="00437DDF" w:rsidP="00437DDF">
      <w:pPr>
        <w:pStyle w:val="ListParagraph"/>
        <w:widowControl w:val="0"/>
        <w:spacing w:line="360" w:lineRule="auto"/>
        <w:ind w:left="1080"/>
        <w:jc w:val="lowKashida"/>
        <w:rPr>
          <w:rFonts w:cs="B Zar"/>
          <w:sz w:val="24"/>
          <w:rtl/>
        </w:rPr>
      </w:pPr>
      <w:r w:rsidRPr="00437DDF">
        <w:rPr>
          <w:rFonts w:cs="B Zar" w:hint="cs"/>
          <w:sz w:val="24"/>
          <w:rtl/>
        </w:rPr>
        <w:t>یارانه های بیمه ای سالانه بار مالی زیادی بر دولت تحمیل می کند و از سوی دیگر بر منابع سازمان نیز تاثیر می گذارد اما مشخص نیست که اعمال این هزینه، تا چه میزان در تحقق حقوق تامین اجتماعی این گروه ها بروز و ظهور داشته است.</w:t>
      </w:r>
    </w:p>
    <w:p w:rsidR="00427094" w:rsidRPr="001F67B5" w:rsidRDefault="00427094" w:rsidP="00427094">
      <w:pPr>
        <w:widowControl w:val="0"/>
        <w:spacing w:line="360" w:lineRule="auto"/>
        <w:jc w:val="lowKashida"/>
        <w:rPr>
          <w:rFonts w:cs="B Nazanin"/>
          <w:b/>
          <w:bCs/>
          <w:sz w:val="26"/>
          <w:szCs w:val="26"/>
        </w:rPr>
      </w:pPr>
    </w:p>
    <w:p w:rsidR="00427094" w:rsidRDefault="00427094" w:rsidP="00427094">
      <w:pPr>
        <w:pStyle w:val="ListParagraph"/>
        <w:widowControl w:val="0"/>
        <w:numPr>
          <w:ilvl w:val="0"/>
          <w:numId w:val="15"/>
        </w:numPr>
        <w:spacing w:line="360" w:lineRule="auto"/>
        <w:jc w:val="lowKashida"/>
        <w:rPr>
          <w:rFonts w:cs="B Zar"/>
          <w:b/>
          <w:bCs/>
          <w:sz w:val="24"/>
        </w:rPr>
      </w:pPr>
      <w:r w:rsidRPr="00C328F8">
        <w:rPr>
          <w:rFonts w:cs="B Zar" w:hint="cs"/>
          <w:b/>
          <w:bCs/>
          <w:sz w:val="24"/>
          <w:rtl/>
        </w:rPr>
        <w:t>اهداف</w:t>
      </w:r>
    </w:p>
    <w:p w:rsidR="00427094" w:rsidRDefault="00427094" w:rsidP="00427094">
      <w:pPr>
        <w:pStyle w:val="ListParagraph"/>
        <w:widowControl w:val="0"/>
        <w:spacing w:line="360" w:lineRule="auto"/>
        <w:jc w:val="lowKashida"/>
        <w:rPr>
          <w:rFonts w:cs="B Zar"/>
          <w:b/>
          <w:bCs/>
          <w:sz w:val="24"/>
          <w:rtl/>
        </w:rPr>
      </w:pPr>
      <w:r>
        <w:rPr>
          <w:rFonts w:cs="B Zar" w:hint="cs"/>
          <w:b/>
          <w:bCs/>
          <w:sz w:val="24"/>
          <w:rtl/>
        </w:rPr>
        <w:t>هدف کلی:</w:t>
      </w:r>
    </w:p>
    <w:p w:rsidR="00427094" w:rsidRPr="00861F26" w:rsidRDefault="00437DDF" w:rsidP="00427094">
      <w:pPr>
        <w:pStyle w:val="ListParagraph"/>
        <w:widowControl w:val="0"/>
        <w:spacing w:line="360" w:lineRule="auto"/>
        <w:jc w:val="lowKashida"/>
        <w:rPr>
          <w:rFonts w:cs="B Zar"/>
          <w:sz w:val="24"/>
          <w:rtl/>
        </w:rPr>
      </w:pPr>
      <w:r w:rsidRPr="00861F26">
        <w:rPr>
          <w:rFonts w:cs="B Zar" w:hint="cs"/>
          <w:sz w:val="24"/>
          <w:rtl/>
        </w:rPr>
        <w:t>اصلاح نظام حقوقی یارانه بیمه ای</w:t>
      </w:r>
    </w:p>
    <w:p w:rsidR="00427094" w:rsidRPr="00861F26" w:rsidRDefault="00437DDF" w:rsidP="00437DDF">
      <w:pPr>
        <w:pStyle w:val="ListParagraph"/>
        <w:widowControl w:val="0"/>
        <w:spacing w:line="360" w:lineRule="auto"/>
        <w:jc w:val="lowKashida"/>
        <w:rPr>
          <w:rFonts w:cs="B Zar"/>
          <w:b/>
          <w:bCs/>
          <w:sz w:val="24"/>
          <w:rtl/>
        </w:rPr>
      </w:pPr>
      <w:r w:rsidRPr="00861F26">
        <w:rPr>
          <w:rFonts w:cs="B Zar" w:hint="cs"/>
          <w:b/>
          <w:bCs/>
          <w:sz w:val="24"/>
          <w:rtl/>
        </w:rPr>
        <w:t>اهداف اختصاصی:</w:t>
      </w:r>
    </w:p>
    <w:p w:rsidR="00437DDF" w:rsidRPr="00861F26" w:rsidRDefault="00437DDF" w:rsidP="00437DDF">
      <w:pPr>
        <w:pStyle w:val="ListParagraph"/>
        <w:widowControl w:val="0"/>
        <w:spacing w:line="360" w:lineRule="auto"/>
        <w:jc w:val="lowKashida"/>
        <w:rPr>
          <w:rFonts w:cs="B Zar"/>
          <w:sz w:val="24"/>
          <w:rtl/>
        </w:rPr>
      </w:pPr>
      <w:r w:rsidRPr="00861F26">
        <w:rPr>
          <w:rFonts w:cs="B Zar" w:hint="cs"/>
          <w:sz w:val="24"/>
          <w:rtl/>
        </w:rPr>
        <w:t>مطالعه تطبیقی</w:t>
      </w:r>
      <w:r w:rsidR="00861F26" w:rsidRPr="00861F26">
        <w:rPr>
          <w:rFonts w:cs="B Zar" w:hint="cs"/>
          <w:sz w:val="24"/>
          <w:rtl/>
        </w:rPr>
        <w:t xml:space="preserve"> انواع</w:t>
      </w:r>
      <w:r w:rsidRPr="00861F26">
        <w:rPr>
          <w:rFonts w:cs="B Zar" w:hint="cs"/>
          <w:sz w:val="24"/>
          <w:rtl/>
        </w:rPr>
        <w:t xml:space="preserve"> بیمه های حمایتی</w:t>
      </w:r>
      <w:r w:rsidR="00861F26" w:rsidRPr="00861F26">
        <w:rPr>
          <w:rFonts w:cs="B Zar" w:hint="cs"/>
          <w:sz w:val="24"/>
          <w:rtl/>
        </w:rPr>
        <w:t xml:space="preserve"> مختص گروه های آسیب پذیر</w:t>
      </w:r>
      <w:r w:rsidRPr="00861F26">
        <w:rPr>
          <w:rFonts w:cs="B Zar" w:hint="cs"/>
          <w:sz w:val="24"/>
          <w:rtl/>
        </w:rPr>
        <w:t xml:space="preserve"> در سایر کشورها</w:t>
      </w:r>
      <w:r w:rsidR="00861F26" w:rsidRPr="00861F26">
        <w:rPr>
          <w:rFonts w:cs="B Zar" w:hint="cs"/>
          <w:sz w:val="24"/>
          <w:rtl/>
        </w:rPr>
        <w:t xml:space="preserve"> در قوانین و مقررات</w:t>
      </w:r>
    </w:p>
    <w:p w:rsidR="00437DDF" w:rsidRPr="00861F26" w:rsidRDefault="00437DDF" w:rsidP="00437DDF">
      <w:pPr>
        <w:pStyle w:val="ListParagraph"/>
        <w:widowControl w:val="0"/>
        <w:spacing w:line="360" w:lineRule="auto"/>
        <w:jc w:val="lowKashida"/>
        <w:rPr>
          <w:rFonts w:cs="B Zar"/>
          <w:sz w:val="24"/>
          <w:rtl/>
        </w:rPr>
      </w:pPr>
      <w:r w:rsidRPr="00861F26">
        <w:rPr>
          <w:rFonts w:cs="B Zar" w:hint="cs"/>
          <w:sz w:val="24"/>
          <w:rtl/>
        </w:rPr>
        <w:t>شناسایی چالش های اجرای قوانین مشمول یارانه بیمه ای</w:t>
      </w:r>
    </w:p>
    <w:p w:rsidR="00861F26" w:rsidRPr="00861F26" w:rsidRDefault="00861F26" w:rsidP="00437DDF">
      <w:pPr>
        <w:pStyle w:val="ListParagraph"/>
        <w:widowControl w:val="0"/>
        <w:spacing w:line="360" w:lineRule="auto"/>
        <w:jc w:val="lowKashida"/>
        <w:rPr>
          <w:rFonts w:cs="B Zar"/>
          <w:sz w:val="24"/>
          <w:rtl/>
        </w:rPr>
      </w:pPr>
      <w:r w:rsidRPr="00861F26">
        <w:rPr>
          <w:rFonts w:cs="B Zar" w:hint="cs"/>
          <w:sz w:val="24"/>
          <w:rtl/>
        </w:rPr>
        <w:lastRenderedPageBreak/>
        <w:t>بررسی میزان کارایی و اثربخشی انواع یارانه بیمه ای در شاخص های عدالت اجتماعی</w:t>
      </w:r>
    </w:p>
    <w:p w:rsidR="00861F26" w:rsidRPr="00861F26" w:rsidRDefault="00861F26" w:rsidP="00437DDF">
      <w:pPr>
        <w:pStyle w:val="ListParagraph"/>
        <w:widowControl w:val="0"/>
        <w:spacing w:line="360" w:lineRule="auto"/>
        <w:jc w:val="lowKashida"/>
        <w:rPr>
          <w:rFonts w:cs="B Zar"/>
          <w:sz w:val="24"/>
          <w:rtl/>
        </w:rPr>
      </w:pPr>
      <w:r w:rsidRPr="00861F26">
        <w:rPr>
          <w:rFonts w:cs="B Zar" w:hint="cs"/>
          <w:sz w:val="24"/>
          <w:rtl/>
        </w:rPr>
        <w:t>آسیب شناسی اعمال تبعیض در پرداخت یارانه بیمه ای به مشمولان</w:t>
      </w:r>
    </w:p>
    <w:p w:rsidR="00437DDF" w:rsidRDefault="00437DDF" w:rsidP="00437DDF">
      <w:pPr>
        <w:pStyle w:val="ListParagraph"/>
        <w:widowControl w:val="0"/>
        <w:spacing w:line="360" w:lineRule="auto"/>
        <w:jc w:val="lowKashida"/>
        <w:rPr>
          <w:rFonts w:cs="B Zar"/>
          <w:b/>
          <w:bCs/>
          <w:sz w:val="24"/>
          <w:rtl/>
        </w:rPr>
      </w:pPr>
    </w:p>
    <w:p w:rsidR="00427094" w:rsidRDefault="00427094" w:rsidP="00427094">
      <w:pPr>
        <w:widowControl w:val="0"/>
        <w:spacing w:line="360" w:lineRule="auto"/>
        <w:jc w:val="lowKashida"/>
        <w:rPr>
          <w:rFonts w:cs="B Zar"/>
          <w:b/>
          <w:bCs/>
          <w:sz w:val="24"/>
          <w:rtl/>
        </w:rPr>
      </w:pPr>
    </w:p>
    <w:p w:rsidR="00427094" w:rsidRDefault="00427094" w:rsidP="00427094">
      <w:pPr>
        <w:widowControl w:val="0"/>
        <w:spacing w:line="360" w:lineRule="auto"/>
        <w:jc w:val="lowKashida"/>
        <w:rPr>
          <w:rFonts w:cs="B Zar"/>
          <w:b/>
          <w:bCs/>
          <w:sz w:val="24"/>
          <w:rtl/>
        </w:rPr>
      </w:pPr>
    </w:p>
    <w:p w:rsidR="00427094" w:rsidRDefault="00427094" w:rsidP="00427094">
      <w:pPr>
        <w:widowControl w:val="0"/>
        <w:numPr>
          <w:ilvl w:val="0"/>
          <w:numId w:val="3"/>
        </w:numPr>
        <w:spacing w:line="360" w:lineRule="auto"/>
        <w:jc w:val="lowKashida"/>
        <w:rPr>
          <w:rFonts w:cs="B Zar"/>
          <w:b/>
          <w:bCs/>
          <w:sz w:val="24"/>
        </w:rPr>
      </w:pPr>
      <w:r>
        <w:rPr>
          <w:rFonts w:cs="B Zar" w:hint="cs"/>
          <w:b/>
          <w:bCs/>
          <w:sz w:val="24"/>
          <w:rtl/>
        </w:rPr>
        <w:t>محدوده مکانی</w:t>
      </w:r>
    </w:p>
    <w:p w:rsidR="00427094" w:rsidRDefault="00861F26" w:rsidP="00427094">
      <w:pPr>
        <w:widowControl w:val="0"/>
        <w:spacing w:line="360" w:lineRule="auto"/>
        <w:jc w:val="lowKashida"/>
        <w:rPr>
          <w:rFonts w:cs="B Zar"/>
          <w:b/>
          <w:bCs/>
          <w:sz w:val="24"/>
          <w:rtl/>
        </w:rPr>
      </w:pPr>
      <w:r>
        <w:rPr>
          <w:rFonts w:cs="B Zar" w:hint="cs"/>
          <w:b/>
          <w:bCs/>
          <w:sz w:val="24"/>
          <w:rtl/>
        </w:rPr>
        <w:t xml:space="preserve">             </w:t>
      </w:r>
    </w:p>
    <w:p w:rsidR="00427094" w:rsidRDefault="00427094" w:rsidP="00427094">
      <w:pPr>
        <w:widowControl w:val="0"/>
        <w:spacing w:line="360" w:lineRule="auto"/>
        <w:jc w:val="lowKashida"/>
        <w:rPr>
          <w:rFonts w:cs="B Zar"/>
          <w:b/>
          <w:bCs/>
          <w:sz w:val="24"/>
        </w:rPr>
      </w:pPr>
    </w:p>
    <w:p w:rsidR="00427094" w:rsidRDefault="00427094" w:rsidP="00427094">
      <w:pPr>
        <w:widowControl w:val="0"/>
        <w:numPr>
          <w:ilvl w:val="0"/>
          <w:numId w:val="3"/>
        </w:numPr>
        <w:spacing w:line="360" w:lineRule="auto"/>
        <w:jc w:val="lowKashida"/>
        <w:rPr>
          <w:rFonts w:cs="B Zar"/>
          <w:b/>
          <w:bCs/>
          <w:sz w:val="24"/>
        </w:rPr>
      </w:pPr>
      <w:r>
        <w:rPr>
          <w:rFonts w:cs="B Zar" w:hint="cs"/>
          <w:b/>
          <w:bCs/>
          <w:sz w:val="24"/>
          <w:rtl/>
        </w:rPr>
        <w:t>زمان مورد انتظار اجرای پژوهش</w:t>
      </w:r>
    </w:p>
    <w:p w:rsidR="00427094" w:rsidRDefault="00861F26" w:rsidP="00427094">
      <w:pPr>
        <w:widowControl w:val="0"/>
        <w:spacing w:line="360" w:lineRule="auto"/>
        <w:jc w:val="lowKashida"/>
        <w:rPr>
          <w:rFonts w:cs="B Zar"/>
          <w:b/>
          <w:bCs/>
          <w:sz w:val="24"/>
          <w:rtl/>
        </w:rPr>
      </w:pPr>
      <w:r>
        <w:rPr>
          <w:rFonts w:cs="B Zar" w:hint="cs"/>
          <w:b/>
          <w:bCs/>
          <w:sz w:val="24"/>
          <w:rtl/>
        </w:rPr>
        <w:t xml:space="preserve">              6 ماه</w:t>
      </w:r>
    </w:p>
    <w:p w:rsidR="00427094" w:rsidRDefault="00427094" w:rsidP="00427094">
      <w:pPr>
        <w:widowControl w:val="0"/>
        <w:spacing w:line="360" w:lineRule="auto"/>
        <w:jc w:val="lowKashida"/>
        <w:rPr>
          <w:rFonts w:cs="B Zar"/>
          <w:b/>
          <w:bCs/>
          <w:sz w:val="24"/>
          <w:rtl/>
        </w:rPr>
      </w:pPr>
    </w:p>
    <w:p w:rsidR="00427094" w:rsidRDefault="00427094" w:rsidP="00427094">
      <w:pPr>
        <w:widowControl w:val="0"/>
        <w:numPr>
          <w:ilvl w:val="0"/>
          <w:numId w:val="3"/>
        </w:numPr>
        <w:spacing w:line="360" w:lineRule="auto"/>
        <w:jc w:val="lowKashida"/>
        <w:rPr>
          <w:rFonts w:cs="B Zar"/>
          <w:b/>
          <w:bCs/>
          <w:sz w:val="24"/>
        </w:rPr>
      </w:pPr>
      <w:r w:rsidRPr="009E66F8">
        <w:rPr>
          <w:rFonts w:cs="B Zar" w:hint="cs"/>
          <w:b/>
          <w:bCs/>
          <w:sz w:val="24"/>
          <w:rtl/>
        </w:rPr>
        <w:t xml:space="preserve"> شرح خدمات</w:t>
      </w:r>
    </w:p>
    <w:p w:rsidR="00427094" w:rsidRDefault="00861F26" w:rsidP="00861F26">
      <w:pPr>
        <w:widowControl w:val="0"/>
        <w:spacing w:line="360" w:lineRule="auto"/>
        <w:jc w:val="lowKashida"/>
        <w:rPr>
          <w:rFonts w:cs="B Zar"/>
          <w:b/>
          <w:bCs/>
          <w:sz w:val="24"/>
          <w:rtl/>
        </w:rPr>
      </w:pPr>
      <w:r>
        <w:rPr>
          <w:rFonts w:cs="B Zar" w:hint="cs"/>
          <w:b/>
          <w:bCs/>
          <w:sz w:val="24"/>
          <w:rtl/>
        </w:rPr>
        <w:t xml:space="preserve">              1-بررسی اصول حقوقی مرتبط با فلسفه وجودی بیمه های حمایتی</w:t>
      </w:r>
    </w:p>
    <w:p w:rsidR="00861F26" w:rsidRDefault="00861F26" w:rsidP="00861F26">
      <w:pPr>
        <w:widowControl w:val="0"/>
        <w:spacing w:line="360" w:lineRule="auto"/>
        <w:jc w:val="lowKashida"/>
        <w:rPr>
          <w:rFonts w:cs="B Zar"/>
          <w:b/>
          <w:bCs/>
          <w:sz w:val="24"/>
          <w:rtl/>
        </w:rPr>
      </w:pPr>
      <w:r>
        <w:rPr>
          <w:rFonts w:cs="B Zar" w:hint="cs"/>
          <w:b/>
          <w:bCs/>
          <w:sz w:val="24"/>
          <w:rtl/>
        </w:rPr>
        <w:t xml:space="preserve">              2-</w:t>
      </w:r>
      <w:r w:rsidR="00061FED">
        <w:rPr>
          <w:rFonts w:cs="B Zar" w:hint="cs"/>
          <w:b/>
          <w:bCs/>
          <w:sz w:val="24"/>
          <w:rtl/>
        </w:rPr>
        <w:t>شناسایی انواع نظام های حقوقی که پرداخت یارانه بیمه ای را به رسمیت شناخته اند.</w:t>
      </w:r>
    </w:p>
    <w:p w:rsidR="00061FED" w:rsidRDefault="00061FED" w:rsidP="00861F26">
      <w:pPr>
        <w:widowControl w:val="0"/>
        <w:spacing w:line="360" w:lineRule="auto"/>
        <w:jc w:val="lowKashida"/>
        <w:rPr>
          <w:rFonts w:cs="B Zar"/>
          <w:b/>
          <w:bCs/>
          <w:sz w:val="24"/>
          <w:rtl/>
        </w:rPr>
      </w:pPr>
      <w:r>
        <w:rPr>
          <w:rFonts w:cs="B Zar" w:hint="cs"/>
          <w:b/>
          <w:bCs/>
          <w:sz w:val="24"/>
          <w:rtl/>
        </w:rPr>
        <w:t xml:space="preserve">              3- مطالعه موردی قوانین سایر کشورها</w:t>
      </w:r>
    </w:p>
    <w:p w:rsidR="00061FED" w:rsidRDefault="00061FED" w:rsidP="00861F26">
      <w:pPr>
        <w:widowControl w:val="0"/>
        <w:spacing w:line="360" w:lineRule="auto"/>
        <w:jc w:val="lowKashida"/>
        <w:rPr>
          <w:rFonts w:cs="B Zar"/>
          <w:b/>
          <w:bCs/>
          <w:sz w:val="24"/>
          <w:rtl/>
        </w:rPr>
      </w:pPr>
      <w:r>
        <w:rPr>
          <w:rFonts w:cs="B Zar" w:hint="cs"/>
          <w:b/>
          <w:bCs/>
          <w:sz w:val="24"/>
          <w:rtl/>
        </w:rPr>
        <w:t xml:space="preserve">               4-تشریح رویکرد قانونگذار ایران به موضوع بیمه های حمایتی</w:t>
      </w:r>
    </w:p>
    <w:p w:rsidR="00061FED" w:rsidRDefault="00061FED" w:rsidP="00861F26">
      <w:pPr>
        <w:widowControl w:val="0"/>
        <w:spacing w:line="360" w:lineRule="auto"/>
        <w:jc w:val="lowKashida"/>
        <w:rPr>
          <w:rFonts w:cs="B Zar"/>
          <w:b/>
          <w:bCs/>
          <w:sz w:val="24"/>
          <w:rtl/>
        </w:rPr>
      </w:pPr>
      <w:r>
        <w:rPr>
          <w:rFonts w:cs="B Zar" w:hint="cs"/>
          <w:b/>
          <w:bCs/>
          <w:sz w:val="24"/>
          <w:rtl/>
        </w:rPr>
        <w:t xml:space="preserve">               5-بررسی قوانین و مقررات مرتبط</w:t>
      </w:r>
    </w:p>
    <w:p w:rsidR="00061FED" w:rsidRDefault="00061FED" w:rsidP="00861F26">
      <w:pPr>
        <w:widowControl w:val="0"/>
        <w:spacing w:line="360" w:lineRule="auto"/>
        <w:jc w:val="lowKashida"/>
        <w:rPr>
          <w:rFonts w:cs="B Zar"/>
          <w:b/>
          <w:bCs/>
          <w:sz w:val="24"/>
          <w:rtl/>
        </w:rPr>
      </w:pPr>
      <w:r>
        <w:rPr>
          <w:rFonts w:cs="B Zar" w:hint="cs"/>
          <w:b/>
          <w:bCs/>
          <w:sz w:val="24"/>
          <w:rtl/>
        </w:rPr>
        <w:t xml:space="preserve">                6-بررسی انواع گروه های هدف و سازوکارهای برخورداری آنها</w:t>
      </w:r>
    </w:p>
    <w:p w:rsidR="00061FED" w:rsidRDefault="00061FED" w:rsidP="00061FED">
      <w:pPr>
        <w:widowControl w:val="0"/>
        <w:spacing w:line="360" w:lineRule="auto"/>
        <w:jc w:val="lowKashida"/>
        <w:rPr>
          <w:rFonts w:cs="B Zar"/>
          <w:b/>
          <w:bCs/>
          <w:sz w:val="24"/>
          <w:rtl/>
        </w:rPr>
      </w:pPr>
      <w:r>
        <w:rPr>
          <w:rFonts w:cs="B Zar" w:hint="cs"/>
          <w:b/>
          <w:bCs/>
          <w:sz w:val="24"/>
          <w:rtl/>
        </w:rPr>
        <w:t xml:space="preserve">               7-آسیب شناسی نظام پرداخت یارانه بیمه ای فعلی در چارچوب نظریه های عدالت اجتماعی</w:t>
      </w:r>
    </w:p>
    <w:p w:rsidR="00061FED" w:rsidRDefault="00061FED" w:rsidP="00061FED">
      <w:pPr>
        <w:widowControl w:val="0"/>
        <w:spacing w:line="360" w:lineRule="auto"/>
        <w:jc w:val="lowKashida"/>
        <w:rPr>
          <w:rFonts w:cs="B Zar"/>
          <w:b/>
          <w:bCs/>
          <w:sz w:val="24"/>
          <w:rtl/>
        </w:rPr>
      </w:pPr>
      <w:r>
        <w:rPr>
          <w:rFonts w:cs="B Zar" w:hint="cs"/>
          <w:b/>
          <w:bCs/>
          <w:sz w:val="24"/>
          <w:rtl/>
        </w:rPr>
        <w:t xml:space="preserve">                8-معرفی رویکردهای جایگزین</w:t>
      </w:r>
      <w:r w:rsidR="006906E8">
        <w:rPr>
          <w:rFonts w:cs="B Zar" w:hint="cs"/>
          <w:b/>
          <w:bCs/>
          <w:sz w:val="24"/>
          <w:rtl/>
        </w:rPr>
        <w:t xml:space="preserve"> و بسته پیشنهادی برای اصلاح قوانین و مقررات مرتبط</w:t>
      </w:r>
    </w:p>
    <w:p w:rsidR="00061FED" w:rsidRDefault="00061FED" w:rsidP="00061FED">
      <w:pPr>
        <w:widowControl w:val="0"/>
        <w:spacing w:line="360" w:lineRule="auto"/>
        <w:jc w:val="lowKashida"/>
        <w:rPr>
          <w:rFonts w:cs="B Zar"/>
          <w:b/>
          <w:bCs/>
          <w:sz w:val="24"/>
          <w:rtl/>
        </w:rPr>
      </w:pPr>
      <w:r>
        <w:rPr>
          <w:rFonts w:cs="B Zar" w:hint="cs"/>
          <w:b/>
          <w:bCs/>
          <w:sz w:val="24"/>
          <w:rtl/>
        </w:rPr>
        <w:t xml:space="preserve">                 </w:t>
      </w:r>
    </w:p>
    <w:p w:rsidR="00427094" w:rsidRPr="00F43F40" w:rsidRDefault="00F43F40" w:rsidP="00F43F40">
      <w:pPr>
        <w:widowControl w:val="0"/>
        <w:spacing w:line="360" w:lineRule="auto"/>
        <w:jc w:val="lowKashida"/>
        <w:rPr>
          <w:rFonts w:cs="B Zar"/>
          <w:b/>
          <w:bCs/>
          <w:sz w:val="24"/>
          <w:rtl/>
        </w:rPr>
      </w:pPr>
      <w:r>
        <w:rPr>
          <w:rFonts w:cs="B Zar" w:hint="cs"/>
          <w:b/>
          <w:bCs/>
          <w:sz w:val="24"/>
          <w:rtl/>
        </w:rPr>
        <w:t xml:space="preserve">          </w:t>
      </w:r>
    </w:p>
    <w:p w:rsidR="00427094" w:rsidRPr="005F5575" w:rsidRDefault="00427094" w:rsidP="00427094">
      <w:pPr>
        <w:widowControl w:val="0"/>
        <w:numPr>
          <w:ilvl w:val="0"/>
          <w:numId w:val="3"/>
        </w:numPr>
        <w:spacing w:line="360" w:lineRule="auto"/>
        <w:jc w:val="lowKashida"/>
        <w:rPr>
          <w:rFonts w:cs="B Zar"/>
          <w:b/>
          <w:bCs/>
          <w:sz w:val="24"/>
          <w:rtl/>
        </w:rPr>
      </w:pPr>
      <w:r w:rsidRPr="009E66F8">
        <w:rPr>
          <w:rFonts w:cs="B Zar" w:hint="cs"/>
          <w:b/>
          <w:bCs/>
          <w:sz w:val="24"/>
          <w:rtl/>
        </w:rPr>
        <w:t xml:space="preserve">خروجی‌های موردانتظار </w:t>
      </w:r>
    </w:p>
    <w:p w:rsidR="001F67B5" w:rsidRDefault="00861F26" w:rsidP="00861F26">
      <w:pPr>
        <w:widowControl w:val="0"/>
        <w:spacing w:line="360" w:lineRule="auto"/>
        <w:ind w:left="720"/>
        <w:jc w:val="lowKashida"/>
        <w:rPr>
          <w:rFonts w:cs="B Nazanin"/>
          <w:b/>
          <w:bCs/>
          <w:sz w:val="26"/>
          <w:szCs w:val="26"/>
          <w:rtl/>
        </w:rPr>
      </w:pPr>
      <w:r>
        <w:rPr>
          <w:rFonts w:cs="B Nazanin" w:hint="cs"/>
          <w:b/>
          <w:bCs/>
          <w:sz w:val="26"/>
          <w:szCs w:val="26"/>
          <w:rtl/>
        </w:rPr>
        <w:t>ارائه پیشنهادات حقوقی برای اصلاح نظام پرداخت یارانه بیمه ای</w:t>
      </w:r>
    </w:p>
    <w:p w:rsidR="00861F26" w:rsidRDefault="00861F26" w:rsidP="00861F26">
      <w:pPr>
        <w:widowControl w:val="0"/>
        <w:spacing w:line="360" w:lineRule="auto"/>
        <w:ind w:left="720"/>
        <w:jc w:val="lowKashida"/>
        <w:rPr>
          <w:rFonts w:cs="B Nazanin"/>
          <w:b/>
          <w:bCs/>
          <w:sz w:val="26"/>
          <w:szCs w:val="26"/>
          <w:rtl/>
        </w:rPr>
      </w:pPr>
      <w:r>
        <w:rPr>
          <w:rFonts w:cs="B Nazanin" w:hint="cs"/>
          <w:b/>
          <w:bCs/>
          <w:sz w:val="26"/>
          <w:szCs w:val="26"/>
          <w:rtl/>
        </w:rPr>
        <w:lastRenderedPageBreak/>
        <w:t>امکان سنجی تجمیع، تنقیح و تدوین نظام واحد یارانه بیمه ای در قالب طرح یا لایحه</w:t>
      </w:r>
    </w:p>
    <w:p w:rsidR="001F67B5" w:rsidRDefault="001F67B5" w:rsidP="001F636C">
      <w:pPr>
        <w:widowControl w:val="0"/>
        <w:spacing w:line="360" w:lineRule="auto"/>
        <w:jc w:val="lowKashida"/>
        <w:rPr>
          <w:rFonts w:cs="B Nazanin"/>
          <w:b/>
          <w:bCs/>
          <w:sz w:val="26"/>
          <w:szCs w:val="26"/>
          <w:rtl/>
        </w:rPr>
      </w:pPr>
    </w:p>
    <w:p w:rsidR="001F67B5" w:rsidRDefault="001F67B5" w:rsidP="001F636C">
      <w:pPr>
        <w:widowControl w:val="0"/>
        <w:spacing w:line="360" w:lineRule="auto"/>
        <w:jc w:val="lowKashida"/>
        <w:rPr>
          <w:rFonts w:cs="B Nazanin"/>
          <w:b/>
          <w:bCs/>
          <w:sz w:val="26"/>
          <w:szCs w:val="26"/>
          <w:rtl/>
        </w:rPr>
      </w:pPr>
    </w:p>
    <w:p w:rsidR="001F67B5" w:rsidRDefault="001F67B5" w:rsidP="001F636C">
      <w:pPr>
        <w:widowControl w:val="0"/>
        <w:spacing w:line="360" w:lineRule="auto"/>
        <w:jc w:val="lowKashida"/>
        <w:rPr>
          <w:rFonts w:cs="B Nazanin"/>
          <w:b/>
          <w:bCs/>
          <w:sz w:val="26"/>
          <w:szCs w:val="26"/>
          <w:rtl/>
        </w:rPr>
      </w:pPr>
    </w:p>
    <w:p w:rsidR="001F67B5" w:rsidRDefault="001F67B5" w:rsidP="001F636C">
      <w:pPr>
        <w:widowControl w:val="0"/>
        <w:spacing w:line="360" w:lineRule="auto"/>
        <w:jc w:val="lowKashida"/>
        <w:rPr>
          <w:rFonts w:cs="B Nazanin"/>
          <w:b/>
          <w:bCs/>
          <w:sz w:val="26"/>
          <w:szCs w:val="26"/>
          <w:rtl/>
        </w:rPr>
      </w:pPr>
    </w:p>
    <w:p w:rsidR="00321BE0" w:rsidRDefault="00321BE0" w:rsidP="001F636C">
      <w:pPr>
        <w:widowControl w:val="0"/>
        <w:spacing w:line="360" w:lineRule="auto"/>
        <w:jc w:val="lowKashida"/>
        <w:rPr>
          <w:rFonts w:cs="B Nazanin"/>
          <w:b/>
          <w:bCs/>
          <w:sz w:val="26"/>
          <w:szCs w:val="26"/>
          <w:rtl/>
        </w:rPr>
      </w:pPr>
    </w:p>
    <w:p w:rsidR="00321BE0" w:rsidRDefault="00321BE0" w:rsidP="001F636C">
      <w:pPr>
        <w:widowControl w:val="0"/>
        <w:spacing w:line="360" w:lineRule="auto"/>
        <w:jc w:val="lowKashida"/>
        <w:rPr>
          <w:rFonts w:cs="B Nazanin"/>
          <w:b/>
          <w:bCs/>
          <w:sz w:val="26"/>
          <w:szCs w:val="26"/>
          <w:rtl/>
        </w:rPr>
      </w:pPr>
    </w:p>
    <w:p w:rsidR="004F7211" w:rsidRDefault="004F7211" w:rsidP="001F636C">
      <w:pPr>
        <w:widowControl w:val="0"/>
        <w:spacing w:line="360" w:lineRule="auto"/>
        <w:jc w:val="lowKashida"/>
        <w:rPr>
          <w:rFonts w:cs="B Nazanin"/>
          <w:b/>
          <w:bCs/>
          <w:sz w:val="26"/>
          <w:szCs w:val="26"/>
          <w:rtl/>
        </w:rPr>
      </w:pP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321BE0" w:rsidTr="00321BE0">
        <w:tc>
          <w:tcPr>
            <w:tcW w:w="9016" w:type="dxa"/>
          </w:tcPr>
          <w:p w:rsidR="00321BE0" w:rsidRDefault="00321BE0" w:rsidP="00321BE0">
            <w:pPr>
              <w:widowControl w:val="0"/>
              <w:spacing w:line="360" w:lineRule="auto"/>
              <w:jc w:val="lowKashida"/>
              <w:rPr>
                <w:rFonts w:cs="B Nazanin"/>
                <w:b/>
                <w:bCs/>
                <w:sz w:val="26"/>
                <w:szCs w:val="26"/>
                <w:rtl/>
              </w:rPr>
            </w:pPr>
            <w:r w:rsidRPr="00F17680">
              <w:rPr>
                <w:rFonts w:cs="B Nazanin" w:hint="cs"/>
                <w:b/>
                <w:bCs/>
                <w:sz w:val="26"/>
                <w:szCs w:val="26"/>
                <w:rtl/>
              </w:rPr>
              <w:t>نام و</w:t>
            </w:r>
            <w:r>
              <w:rPr>
                <w:rFonts w:cs="B Nazanin" w:hint="cs"/>
                <w:b/>
                <w:bCs/>
                <w:sz w:val="26"/>
                <w:szCs w:val="26"/>
                <w:rtl/>
              </w:rPr>
              <w:t xml:space="preserve"> امضاء معاون </w:t>
            </w:r>
            <w:r w:rsidRPr="00F17680">
              <w:rPr>
                <w:rFonts w:cs="B Nazanin" w:hint="cs"/>
                <w:b/>
                <w:bCs/>
                <w:sz w:val="26"/>
                <w:szCs w:val="26"/>
                <w:rtl/>
              </w:rPr>
              <w:t>یا بالاترین مقام اجرایی حوزه:</w:t>
            </w:r>
          </w:p>
        </w:tc>
      </w:tr>
      <w:tr w:rsidR="00321BE0" w:rsidTr="00321BE0">
        <w:tc>
          <w:tcPr>
            <w:tcW w:w="9016" w:type="dxa"/>
          </w:tcPr>
          <w:p w:rsidR="00321BE0" w:rsidRPr="001F636C" w:rsidRDefault="00321BE0" w:rsidP="00321BE0">
            <w:pPr>
              <w:widowControl w:val="0"/>
              <w:spacing w:line="360" w:lineRule="auto"/>
              <w:jc w:val="lowKashida"/>
              <w:rPr>
                <w:rFonts w:cs="B Nazanin"/>
                <w:sz w:val="26"/>
                <w:szCs w:val="26"/>
                <w:rtl/>
              </w:rPr>
            </w:pPr>
            <w:r w:rsidRPr="00F17680">
              <w:rPr>
                <w:rFonts w:cs="B Nazanin" w:hint="cs"/>
                <w:b/>
                <w:bCs/>
                <w:sz w:val="26"/>
                <w:szCs w:val="26"/>
                <w:rtl/>
              </w:rPr>
              <w:t xml:space="preserve">نام و </w:t>
            </w:r>
            <w:r>
              <w:rPr>
                <w:rFonts w:cs="B Nazanin" w:hint="cs"/>
                <w:b/>
                <w:bCs/>
                <w:sz w:val="26"/>
                <w:szCs w:val="26"/>
                <w:rtl/>
              </w:rPr>
              <w:t>امضاء نماینده تام الاختیار معاونت/کارفرما:</w:t>
            </w:r>
            <w:r w:rsidRPr="00F17680">
              <w:rPr>
                <w:rFonts w:cs="B Nazanin" w:hint="cs"/>
                <w:b/>
                <w:bCs/>
                <w:sz w:val="26"/>
                <w:szCs w:val="26"/>
                <w:rtl/>
              </w:rPr>
              <w:t xml:space="preserve"> </w:t>
            </w:r>
          </w:p>
        </w:tc>
      </w:tr>
      <w:tr w:rsidR="00321BE0" w:rsidTr="00321BE0">
        <w:tc>
          <w:tcPr>
            <w:tcW w:w="9016" w:type="dxa"/>
          </w:tcPr>
          <w:p w:rsidR="00321BE0" w:rsidRPr="00F17680" w:rsidRDefault="00321BE0" w:rsidP="00321BE0">
            <w:pPr>
              <w:widowControl w:val="0"/>
              <w:spacing w:line="360" w:lineRule="auto"/>
              <w:jc w:val="lowKashida"/>
              <w:rPr>
                <w:rFonts w:cs="B Nazanin"/>
                <w:b/>
                <w:bCs/>
                <w:sz w:val="26"/>
                <w:szCs w:val="26"/>
                <w:rtl/>
              </w:rPr>
            </w:pPr>
            <w:r>
              <w:rPr>
                <w:rFonts w:cs="B Nazanin" w:hint="cs"/>
                <w:b/>
                <w:bCs/>
                <w:sz w:val="26"/>
                <w:szCs w:val="26"/>
                <w:rtl/>
              </w:rPr>
              <w:t>نام و امضاء مدیر گروه پژوهشی موسسه:</w:t>
            </w:r>
          </w:p>
        </w:tc>
      </w:tr>
      <w:tr w:rsidR="00321BE0" w:rsidTr="00321BE0">
        <w:tc>
          <w:tcPr>
            <w:tcW w:w="9016" w:type="dxa"/>
          </w:tcPr>
          <w:p w:rsidR="00321BE0" w:rsidRPr="00F17680" w:rsidRDefault="00321BE0" w:rsidP="00321BE0">
            <w:pPr>
              <w:widowControl w:val="0"/>
              <w:spacing w:line="360" w:lineRule="auto"/>
              <w:jc w:val="lowKashida"/>
              <w:rPr>
                <w:rFonts w:cs="B Nazanin"/>
                <w:b/>
                <w:bCs/>
                <w:sz w:val="26"/>
                <w:szCs w:val="26"/>
                <w:rtl/>
              </w:rPr>
            </w:pPr>
            <w:r>
              <w:rPr>
                <w:rFonts w:cs="B Nazanin" w:hint="cs"/>
                <w:b/>
                <w:bCs/>
                <w:sz w:val="26"/>
                <w:szCs w:val="26"/>
                <w:rtl/>
              </w:rPr>
              <w:t>نام و امضاء معاون پژوهشی موسسه:</w:t>
            </w:r>
          </w:p>
        </w:tc>
      </w:tr>
      <w:tr w:rsidR="00321BE0" w:rsidTr="002727D0">
        <w:tc>
          <w:tcPr>
            <w:tcW w:w="9016" w:type="dxa"/>
          </w:tcPr>
          <w:p w:rsidR="00321BE0" w:rsidRDefault="00321BE0" w:rsidP="00321BE0">
            <w:pPr>
              <w:widowControl w:val="0"/>
              <w:spacing w:line="360" w:lineRule="auto"/>
              <w:jc w:val="lowKashida"/>
              <w:rPr>
                <w:rFonts w:cs="B Nazanin"/>
                <w:b/>
                <w:bCs/>
                <w:sz w:val="26"/>
                <w:szCs w:val="26"/>
                <w:rtl/>
              </w:rPr>
            </w:pPr>
            <w:r>
              <w:rPr>
                <w:rFonts w:cs="B Nazanin" w:hint="cs"/>
                <w:b/>
                <w:bCs/>
                <w:sz w:val="26"/>
                <w:szCs w:val="26"/>
                <w:rtl/>
              </w:rPr>
              <w:t>ت</w:t>
            </w:r>
            <w:r w:rsidRPr="00F17680">
              <w:rPr>
                <w:rFonts w:cs="B Nazanin" w:hint="cs"/>
                <w:b/>
                <w:bCs/>
                <w:sz w:val="26"/>
                <w:szCs w:val="26"/>
                <w:rtl/>
              </w:rPr>
              <w:t>اريخ تکميل فرم:</w:t>
            </w:r>
          </w:p>
        </w:tc>
      </w:tr>
    </w:tbl>
    <w:p w:rsidR="001F636C" w:rsidRPr="00CE5F11" w:rsidRDefault="001F636C" w:rsidP="001F636C">
      <w:pPr>
        <w:widowControl w:val="0"/>
        <w:spacing w:line="360" w:lineRule="auto"/>
        <w:jc w:val="lowKashida"/>
        <w:rPr>
          <w:rFonts w:cs="B Nazanin"/>
          <w:b/>
          <w:bCs/>
          <w:sz w:val="26"/>
          <w:szCs w:val="26"/>
        </w:rPr>
      </w:pPr>
    </w:p>
    <w:sectPr w:rsidR="001F636C" w:rsidRPr="00CE5F11" w:rsidSect="00711FC8">
      <w:headerReference w:type="default" r:id="rId8"/>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FF4" w:rsidRDefault="00B04FF4" w:rsidP="00EF1DD7">
      <w:r>
        <w:separator/>
      </w:r>
    </w:p>
  </w:endnote>
  <w:endnote w:type="continuationSeparator" w:id="0">
    <w:p w:rsidR="00B04FF4" w:rsidRDefault="00B04FF4"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altName w:val="Courier New"/>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 w:name="B Mitra">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Yagut">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B Traffic">
    <w:altName w:val="Courier New"/>
    <w:charset w:val="B2"/>
    <w:family w:val="auto"/>
    <w:pitch w:val="variable"/>
    <w:sig w:usb0="00002001" w:usb1="80000000" w:usb2="00000008" w:usb3="00000000" w:csb0="00000040" w:csb1="00000000"/>
  </w:font>
  <w:font w:name="Traffic">
    <w:altName w:val="Courier New"/>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FF4" w:rsidRDefault="00B04FF4" w:rsidP="00EF1DD7">
      <w:r>
        <w:separator/>
      </w:r>
    </w:p>
  </w:footnote>
  <w:footnote w:type="continuationSeparator" w:id="0">
    <w:p w:rsidR="00B04FF4" w:rsidRDefault="00B04FF4" w:rsidP="00EF1DD7">
      <w:r>
        <w:continuationSeparator/>
      </w:r>
    </w:p>
  </w:footnote>
  <w:footnote w:id="1">
    <w:p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Managerial </w:t>
      </w:r>
      <w:proofErr w:type="spellStart"/>
      <w:r w:rsidRPr="005F5575">
        <w:rPr>
          <w:rFonts w:asciiTheme="majorBidi" w:hAnsiTheme="majorBidi"/>
          <w:b w:val="0"/>
          <w:bCs w:val="0"/>
          <w:color w:val="auto"/>
          <w:lang w:bidi="fa-IR"/>
        </w:rPr>
        <w:t>Breif</w:t>
      </w:r>
      <w:proofErr w:type="spellEnd"/>
    </w:p>
  </w:footnote>
  <w:footnote w:id="3">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Policy </w:t>
      </w:r>
      <w:proofErr w:type="spellStart"/>
      <w:r w:rsidRPr="005F5575">
        <w:rPr>
          <w:rFonts w:asciiTheme="majorBidi" w:hAnsiTheme="majorBidi"/>
          <w:b w:val="0"/>
          <w:bCs w:val="0"/>
          <w:color w:val="auto"/>
          <w:lang w:bidi="fa-IR"/>
        </w:rPr>
        <w:t>Breif</w:t>
      </w:r>
      <w:proofErr w:type="spellEnd"/>
    </w:p>
  </w:footnote>
  <w:footnote w:id="4">
    <w:p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rsidTr="00711FC8">
      <w:trPr>
        <w:trHeight w:val="1290"/>
      </w:trPr>
      <w:tc>
        <w:tcPr>
          <w:tcW w:w="2430" w:type="dxa"/>
        </w:tcPr>
        <w:p w:rsidR="00BC208A" w:rsidRPr="00F17680" w:rsidRDefault="00BC208A" w:rsidP="00711FC8">
          <w:pPr>
            <w:pStyle w:val="Header"/>
            <w:jc w:val="center"/>
            <w:rPr>
              <w:rFonts w:cs="B Traffic"/>
              <w:sz w:val="10"/>
              <w:szCs w:val="10"/>
              <w:rtl/>
            </w:rPr>
          </w:pPr>
        </w:p>
        <w:p w:rsidR="00BC208A" w:rsidRPr="00F17680" w:rsidRDefault="00BC208A" w:rsidP="00EF1DD7">
          <w:pPr>
            <w:pStyle w:val="Header"/>
            <w:jc w:val="center"/>
            <w:rPr>
              <w:rFonts w:cs="B Traffic"/>
              <w:sz w:val="10"/>
              <w:szCs w:val="10"/>
              <w:rtl/>
            </w:rPr>
          </w:pPr>
        </w:p>
        <w:p w:rsidR="00BC208A" w:rsidRPr="00F17680" w:rsidRDefault="00BC208A" w:rsidP="00EF1DD7">
          <w:pPr>
            <w:pStyle w:val="Header"/>
            <w:jc w:val="center"/>
            <w:rPr>
              <w:rFonts w:cs="B Traffic"/>
              <w:b/>
              <w:bCs/>
              <w:sz w:val="28"/>
            </w:rPr>
          </w:pPr>
        </w:p>
      </w:tc>
      <w:tc>
        <w:tcPr>
          <w:tcW w:w="5220" w:type="dxa"/>
        </w:tcPr>
        <w:p w:rsidR="00BC208A" w:rsidRPr="005A2628" w:rsidRDefault="00BC208A" w:rsidP="00EF1DD7">
          <w:pPr>
            <w:pStyle w:val="Header"/>
            <w:jc w:val="center"/>
            <w:rPr>
              <w:rFonts w:cs="Traffic"/>
              <w:b/>
              <w:bCs/>
              <w:sz w:val="10"/>
              <w:szCs w:val="10"/>
              <w:rtl/>
            </w:rPr>
          </w:pPr>
        </w:p>
        <w:p w:rsidR="00BC208A" w:rsidRPr="009947AD" w:rsidRDefault="00BC208A" w:rsidP="00EF1DD7">
          <w:pPr>
            <w:pStyle w:val="Header"/>
            <w:jc w:val="center"/>
            <w:rPr>
              <w:rFonts w:cs="Traffic"/>
              <w:b/>
              <w:bCs/>
              <w:sz w:val="10"/>
              <w:szCs w:val="10"/>
              <w:rtl/>
            </w:rPr>
          </w:pPr>
        </w:p>
        <w:p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rsidR="00BC208A" w:rsidRDefault="00BC208A" w:rsidP="00EF1DD7">
          <w:pPr>
            <w:pStyle w:val="Header"/>
            <w:jc w:val="center"/>
            <w:rPr>
              <w:rFonts w:cs="Traffic"/>
              <w:sz w:val="10"/>
              <w:szCs w:val="10"/>
            </w:rPr>
          </w:pPr>
        </w:p>
      </w:tc>
      <w:tc>
        <w:tcPr>
          <w:tcW w:w="2276" w:type="dxa"/>
        </w:tcPr>
        <w:p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rPr>
            <w:drawing>
              <wp:inline distT="0" distB="0" distL="0" distR="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BC208A" w:rsidRPr="00EF1DD7" w:rsidRDefault="00BC208A" w:rsidP="00EF1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678F"/>
    <w:multiLevelType w:val="multilevel"/>
    <w:tmpl w:val="B23AC99C"/>
    <w:numStyleLink w:val="SSK-Headings-Regulations"/>
  </w:abstractNum>
  <w:abstractNum w:abstractNumId="1" w15:restartNumberingAfterBreak="0">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9" w15:restartNumberingAfterBreak="0">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1" w15:restartNumberingAfterBreak="0">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4"/>
  </w:num>
  <w:num w:numId="4">
    <w:abstractNumId w:val="4"/>
  </w:num>
  <w:num w:numId="5">
    <w:abstractNumId w:val="5"/>
  </w:num>
  <w:num w:numId="6">
    <w:abstractNumId w:val="12"/>
  </w:num>
  <w:num w:numId="7">
    <w:abstractNumId w:val="5"/>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4"/>
  </w:num>
  <w:num w:numId="12">
    <w:abstractNumId w:val="2"/>
  </w:num>
  <w:num w:numId="13">
    <w:abstractNumId w:val="9"/>
  </w:num>
  <w:num w:numId="14">
    <w:abstractNumId w:val="7"/>
  </w:num>
  <w:num w:numId="15">
    <w:abstractNumId w:val="3"/>
  </w:num>
  <w:num w:numId="16">
    <w:abstractNumId w:val="6"/>
  </w:num>
  <w:num w:numId="17">
    <w:abstractNumId w:val="11"/>
  </w:num>
  <w:num w:numId="18">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476A3"/>
    <w:rsid w:val="00061FED"/>
    <w:rsid w:val="000F7F56"/>
    <w:rsid w:val="001D7F9F"/>
    <w:rsid w:val="001F41E8"/>
    <w:rsid w:val="001F636C"/>
    <w:rsid w:val="001F67B5"/>
    <w:rsid w:val="002122F9"/>
    <w:rsid w:val="00226742"/>
    <w:rsid w:val="002333C0"/>
    <w:rsid w:val="00277A1E"/>
    <w:rsid w:val="002F23E3"/>
    <w:rsid w:val="00321BE0"/>
    <w:rsid w:val="00354E4B"/>
    <w:rsid w:val="00380A60"/>
    <w:rsid w:val="00385887"/>
    <w:rsid w:val="003872E7"/>
    <w:rsid w:val="003B55BC"/>
    <w:rsid w:val="003D16FE"/>
    <w:rsid w:val="003E04AB"/>
    <w:rsid w:val="00421232"/>
    <w:rsid w:val="00425C46"/>
    <w:rsid w:val="00427094"/>
    <w:rsid w:val="00437DDF"/>
    <w:rsid w:val="004A15FE"/>
    <w:rsid w:val="004C1494"/>
    <w:rsid w:val="004D4489"/>
    <w:rsid w:val="004E0952"/>
    <w:rsid w:val="004F7211"/>
    <w:rsid w:val="005423BE"/>
    <w:rsid w:val="0058440B"/>
    <w:rsid w:val="006906E8"/>
    <w:rsid w:val="00711FC8"/>
    <w:rsid w:val="007674AC"/>
    <w:rsid w:val="007D0215"/>
    <w:rsid w:val="0083467B"/>
    <w:rsid w:val="008441BD"/>
    <w:rsid w:val="00861F26"/>
    <w:rsid w:val="00912797"/>
    <w:rsid w:val="009942B4"/>
    <w:rsid w:val="009B3E28"/>
    <w:rsid w:val="009E7DBF"/>
    <w:rsid w:val="00A45D5B"/>
    <w:rsid w:val="00AB36DA"/>
    <w:rsid w:val="00AB618C"/>
    <w:rsid w:val="00AC447D"/>
    <w:rsid w:val="00B04FF4"/>
    <w:rsid w:val="00BB2277"/>
    <w:rsid w:val="00BC208A"/>
    <w:rsid w:val="00C36E09"/>
    <w:rsid w:val="00C54B37"/>
    <w:rsid w:val="00CD4597"/>
    <w:rsid w:val="00D35AF3"/>
    <w:rsid w:val="00D42A50"/>
    <w:rsid w:val="00D95B49"/>
    <w:rsid w:val="00DE656D"/>
    <w:rsid w:val="00E33A51"/>
    <w:rsid w:val="00E57586"/>
    <w:rsid w:val="00EF1DD7"/>
    <w:rsid w:val="00EF22A0"/>
    <w:rsid w:val="00F43F40"/>
    <w:rsid w:val="00FB2424"/>
    <w:rsid w:val="00FD513D"/>
    <w:rsid w:val="00FD77C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0B1CED-305C-463E-B439-94D45731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111E0-FCAF-47BB-8131-8281A4CB4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dc:description/>
  <cp:lastModifiedBy>سعادت، مرضیه</cp:lastModifiedBy>
  <cp:revision>2</cp:revision>
  <cp:lastPrinted>2015-08-10T06:22:00Z</cp:lastPrinted>
  <dcterms:created xsi:type="dcterms:W3CDTF">2023-03-18T10:25:00Z</dcterms:created>
  <dcterms:modified xsi:type="dcterms:W3CDTF">2023-03-18T10:25:00Z</dcterms:modified>
</cp:coreProperties>
</file>