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6F4" w14:textId="62B2E86E" w:rsidR="00733AB4" w:rsidRDefault="00733AB4" w:rsidP="00733AB4">
      <w:pPr>
        <w:rPr>
          <w:rtl/>
        </w:rPr>
      </w:pPr>
      <w:bookmarkStart w:id="0" w:name="_GoBack"/>
      <w:bookmarkEnd w:id="0"/>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B96520">
        <w:trPr>
          <w:trHeight w:val="557"/>
        </w:trPr>
        <w:tc>
          <w:tcPr>
            <w:tcW w:w="9634" w:type="dxa"/>
          </w:tcPr>
          <w:p w14:paraId="78B58150" w14:textId="409A9EE0" w:rsidR="00B96520" w:rsidRPr="00B96520" w:rsidRDefault="00733AB4" w:rsidP="00766D2E">
            <w:pPr>
              <w:widowControl w:val="0"/>
              <w:numPr>
                <w:ilvl w:val="0"/>
                <w:numId w:val="1"/>
              </w:numPr>
              <w:spacing w:line="360" w:lineRule="auto"/>
              <w:ind w:left="394"/>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B96520">
              <w:rPr>
                <w:rFonts w:cs="B Nazanin" w:hint="cs"/>
                <w:b/>
                <w:bCs/>
                <w:sz w:val="26"/>
                <w:szCs w:val="26"/>
                <w:rtl/>
              </w:rPr>
              <w:t xml:space="preserve"> </w:t>
            </w:r>
            <w:r w:rsidR="00B96520">
              <w:rPr>
                <w:rFonts w:cs="B Nazanin" w:hint="cs"/>
                <w:b/>
                <w:bCs/>
                <w:sz w:val="24"/>
                <w:rtl/>
              </w:rPr>
              <w:t xml:space="preserve"> </w:t>
            </w:r>
            <w:r w:rsidR="00B96520" w:rsidRPr="00EE643E">
              <w:rPr>
                <w:rFonts w:cs="B Nazanin"/>
                <w:b/>
                <w:bCs/>
                <w:sz w:val="24"/>
                <w:rtl/>
              </w:rPr>
              <w:t>بررس</w:t>
            </w:r>
            <w:r w:rsidR="00B96520" w:rsidRPr="00EE643E">
              <w:rPr>
                <w:rFonts w:cs="B Nazanin" w:hint="cs"/>
                <w:b/>
                <w:bCs/>
                <w:sz w:val="24"/>
                <w:rtl/>
              </w:rPr>
              <w:t>ی</w:t>
            </w:r>
            <w:r w:rsidR="00B96520" w:rsidRPr="00EE643E">
              <w:rPr>
                <w:rFonts w:cs="B Nazanin"/>
                <w:b/>
                <w:bCs/>
                <w:sz w:val="24"/>
                <w:rtl/>
              </w:rPr>
              <w:t xml:space="preserve"> </w:t>
            </w:r>
            <w:r w:rsidR="00766D2E">
              <w:rPr>
                <w:rFonts w:cs="B Nazanin" w:hint="cs"/>
                <w:b/>
                <w:bCs/>
                <w:sz w:val="24"/>
                <w:rtl/>
              </w:rPr>
              <w:t xml:space="preserve">اندازه، </w:t>
            </w:r>
            <w:r w:rsidR="00B96520" w:rsidRPr="00EE643E">
              <w:rPr>
                <w:rFonts w:cs="B Nazanin"/>
                <w:b/>
                <w:bCs/>
                <w:sz w:val="24"/>
                <w:rtl/>
              </w:rPr>
              <w:t>ع</w:t>
            </w:r>
            <w:r w:rsidR="00766D2E">
              <w:rPr>
                <w:rFonts w:cs="B Nazanin" w:hint="cs"/>
                <w:b/>
                <w:bCs/>
                <w:sz w:val="24"/>
                <w:rtl/>
              </w:rPr>
              <w:t>لل و آثار</w:t>
            </w:r>
            <w:r w:rsidR="00B96520" w:rsidRPr="00EE643E">
              <w:rPr>
                <w:rFonts w:cs="B Nazanin"/>
                <w:b/>
                <w:bCs/>
                <w:sz w:val="24"/>
                <w:rtl/>
              </w:rPr>
              <w:t xml:space="preserve"> گر</w:t>
            </w:r>
            <w:r w:rsidR="00B96520" w:rsidRPr="00EE643E">
              <w:rPr>
                <w:rFonts w:cs="B Nazanin" w:hint="cs"/>
                <w:b/>
                <w:bCs/>
                <w:sz w:val="24"/>
                <w:rtl/>
              </w:rPr>
              <w:t>ی</w:t>
            </w:r>
            <w:r w:rsidR="00B96520" w:rsidRPr="00EE643E">
              <w:rPr>
                <w:rFonts w:cs="B Nazanin" w:hint="eastAsia"/>
                <w:b/>
                <w:bCs/>
                <w:sz w:val="24"/>
                <w:rtl/>
              </w:rPr>
              <w:t>ز</w:t>
            </w:r>
            <w:r w:rsidR="005354C2" w:rsidRPr="00EE643E">
              <w:rPr>
                <w:rFonts w:cs="B Nazanin"/>
                <w:b/>
                <w:bCs/>
                <w:sz w:val="24"/>
                <w:rtl/>
              </w:rPr>
              <w:t xml:space="preserve"> از پرداخت حق</w:t>
            </w:r>
            <w:r w:rsidR="005354C2" w:rsidRPr="00EE643E">
              <w:rPr>
                <w:rFonts w:cs="B Nazanin" w:hint="cs"/>
                <w:b/>
                <w:bCs/>
                <w:sz w:val="24"/>
                <w:rtl/>
              </w:rPr>
              <w:t>‌</w:t>
            </w:r>
            <w:r w:rsidR="00B96520" w:rsidRPr="00EE643E">
              <w:rPr>
                <w:rFonts w:cs="B Nazanin"/>
                <w:b/>
                <w:bCs/>
                <w:sz w:val="24"/>
                <w:rtl/>
              </w:rPr>
              <w:t>ب</w:t>
            </w:r>
            <w:r w:rsidR="00B96520" w:rsidRPr="00EE643E">
              <w:rPr>
                <w:rFonts w:cs="B Nazanin" w:hint="cs"/>
                <w:b/>
                <w:bCs/>
                <w:sz w:val="24"/>
                <w:rtl/>
              </w:rPr>
              <w:t>ی</w:t>
            </w:r>
            <w:r w:rsidR="00B96520" w:rsidRPr="00EE643E">
              <w:rPr>
                <w:rFonts w:cs="B Nazanin" w:hint="eastAsia"/>
                <w:b/>
                <w:bCs/>
                <w:sz w:val="24"/>
                <w:rtl/>
              </w:rPr>
              <w:t>مه</w:t>
            </w:r>
            <w:r w:rsidR="005354C2" w:rsidRPr="00EE643E">
              <w:rPr>
                <w:rFonts w:cs="B Nazanin" w:hint="cs"/>
                <w:b/>
                <w:bCs/>
                <w:sz w:val="24"/>
                <w:rtl/>
              </w:rPr>
              <w:t xml:space="preserve"> در سازمان تأ</w:t>
            </w:r>
            <w:r w:rsidR="00ED5A92" w:rsidRPr="00EE643E">
              <w:rPr>
                <w:rFonts w:cs="B Nazanin" w:hint="cs"/>
                <w:b/>
                <w:bCs/>
                <w:sz w:val="24"/>
                <w:rtl/>
              </w:rPr>
              <w:t>مین اجتماعی</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7D92A0D0" w:rsidR="00733AB4" w:rsidRPr="00880F32" w:rsidRDefault="000C2C80" w:rsidP="00ED5A92">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ED5A92">
              <w:rPr>
                <w:rFonts w:ascii="Arial" w:hAnsi="Arial" w:cs="Arial"/>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3D6217C8" w:rsidR="00733AB4" w:rsidRPr="000825BA" w:rsidRDefault="00733AB4" w:rsidP="00ED5A92">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ED5A92">
              <w:rPr>
                <w:rFonts w:ascii="Arial" w:hAnsi="Arial" w:cs="Arial"/>
                <w:b/>
                <w:bCs/>
                <w:sz w:val="26"/>
                <w:szCs w:val="26"/>
                <w:rtl/>
              </w:rPr>
              <w:t>■</w:t>
            </w:r>
            <w:r w:rsidRPr="000825BA">
              <w:rPr>
                <w:rFonts w:cs="B Nazanin" w:hint="cs"/>
                <w:b/>
                <w:bCs/>
                <w:sz w:val="26"/>
                <w:szCs w:val="26"/>
                <w:rtl/>
              </w:rPr>
              <w:t xml:space="preserve">                 گزارش کارشناسی</w:t>
            </w:r>
            <w:r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15E21738" w14:textId="01A58E0E" w:rsidR="00733AB4" w:rsidRDefault="00733AB4" w:rsidP="008C3CBF">
            <w:pPr>
              <w:widowControl w:val="0"/>
              <w:numPr>
                <w:ilvl w:val="0"/>
                <w:numId w:val="1"/>
              </w:numPr>
              <w:spacing w:line="360" w:lineRule="auto"/>
              <w:ind w:left="394"/>
              <w:jc w:val="lowKashida"/>
              <w:rPr>
                <w:rFonts w:cs="B Nazanin"/>
                <w:b/>
                <w:bCs/>
                <w:sz w:val="24"/>
              </w:rPr>
            </w:pPr>
            <w:r w:rsidRPr="001B5C83">
              <w:rPr>
                <w:rFonts w:cs="B Nazanin" w:hint="cs"/>
                <w:b/>
                <w:bCs/>
                <w:sz w:val="24"/>
                <w:rtl/>
              </w:rPr>
              <w:t>توصیف</w:t>
            </w:r>
            <w:r>
              <w:rPr>
                <w:rFonts w:cs="B Nazanin" w:hint="cs"/>
                <w:b/>
                <w:bCs/>
                <w:sz w:val="24"/>
                <w:rtl/>
              </w:rPr>
              <w:t xml:space="preserve"> و بیان</w:t>
            </w:r>
            <w:r w:rsidRPr="001B5C83">
              <w:rPr>
                <w:rFonts w:cs="B Nazanin" w:hint="cs"/>
                <w:b/>
                <w:bCs/>
                <w:sz w:val="24"/>
                <w:rtl/>
              </w:rPr>
              <w:t xml:space="preserve"> مسئله</w:t>
            </w:r>
            <w:r>
              <w:rPr>
                <w:rFonts w:cs="B Nazanin" w:hint="cs"/>
                <w:b/>
                <w:bCs/>
                <w:sz w:val="24"/>
                <w:rtl/>
              </w:rPr>
              <w:t>:</w:t>
            </w:r>
          </w:p>
          <w:p w14:paraId="7C49C837" w14:textId="666D044C" w:rsidR="00BB7F77" w:rsidRDefault="00147010" w:rsidP="00EB1A5D">
            <w:pPr>
              <w:widowControl w:val="0"/>
              <w:spacing w:line="360" w:lineRule="auto"/>
              <w:ind w:left="34"/>
              <w:jc w:val="lowKashida"/>
              <w:rPr>
                <w:rFonts w:cs="B Nazanin"/>
                <w:sz w:val="24"/>
                <w:rtl/>
              </w:rPr>
            </w:pPr>
            <w:r w:rsidRPr="00147010">
              <w:rPr>
                <w:rFonts w:cs="B Nazanin"/>
                <w:sz w:val="24"/>
                <w:rtl/>
              </w:rPr>
              <w:t>سازمان تأم</w:t>
            </w:r>
            <w:r w:rsidRPr="00147010">
              <w:rPr>
                <w:rFonts w:cs="B Nazanin" w:hint="cs"/>
                <w:sz w:val="24"/>
                <w:rtl/>
              </w:rPr>
              <w:t>ی</w:t>
            </w:r>
            <w:r w:rsidRPr="00147010">
              <w:rPr>
                <w:rFonts w:cs="B Nazanin" w:hint="eastAsia"/>
                <w:sz w:val="24"/>
                <w:rtl/>
              </w:rPr>
              <w:t>ن</w:t>
            </w:r>
            <w:r w:rsidRPr="00147010">
              <w:rPr>
                <w:rFonts w:cs="B Nazanin"/>
                <w:sz w:val="24"/>
                <w:rtl/>
              </w:rPr>
              <w:t xml:space="preserve"> اجتماع</w:t>
            </w:r>
            <w:r w:rsidRPr="00147010">
              <w:rPr>
                <w:rFonts w:cs="B Nazanin" w:hint="cs"/>
                <w:sz w:val="24"/>
                <w:rtl/>
              </w:rPr>
              <w:t>ی</w:t>
            </w:r>
            <w:r>
              <w:rPr>
                <w:rFonts w:cs="B Nazanin"/>
                <w:sz w:val="24"/>
                <w:rtl/>
              </w:rPr>
              <w:t xml:space="preserve"> بر اساس قانون</w:t>
            </w:r>
            <w:r>
              <w:rPr>
                <w:rFonts w:cs="B Nazanin" w:hint="cs"/>
                <w:sz w:val="24"/>
                <w:rtl/>
              </w:rPr>
              <w:t xml:space="preserve"> و</w:t>
            </w:r>
            <w:r w:rsidRPr="00147010">
              <w:rPr>
                <w:rFonts w:cs="B Nazanin"/>
                <w:sz w:val="24"/>
                <w:rtl/>
              </w:rPr>
              <w:t xml:space="preserve"> </w:t>
            </w:r>
            <w:r>
              <w:rPr>
                <w:rFonts w:cs="B Nazanin" w:hint="cs"/>
                <w:sz w:val="24"/>
                <w:rtl/>
              </w:rPr>
              <w:t xml:space="preserve">در راستای اقدامات خود </w:t>
            </w:r>
            <w:r w:rsidR="00EE643E">
              <w:rPr>
                <w:rFonts w:cs="B Nazanin"/>
                <w:sz w:val="24"/>
                <w:rtl/>
              </w:rPr>
              <w:t>در قالب</w:t>
            </w:r>
            <w:r w:rsidR="00EE643E">
              <w:rPr>
                <w:rFonts w:cs="B Nazanin" w:hint="cs"/>
                <w:sz w:val="24"/>
                <w:rtl/>
              </w:rPr>
              <w:t xml:space="preserve"> یک صندوق بیمه‌ای،</w:t>
            </w:r>
            <w:r w:rsidRPr="00147010">
              <w:rPr>
                <w:rFonts w:cs="B Nazanin"/>
                <w:sz w:val="24"/>
                <w:rtl/>
              </w:rPr>
              <w:t xml:space="preserve"> </w:t>
            </w:r>
            <w:r>
              <w:rPr>
                <w:rFonts w:cs="B Nazanin" w:hint="cs"/>
                <w:sz w:val="24"/>
                <w:rtl/>
              </w:rPr>
              <w:t>موظف است در قبال دریافت حق‌بیمه</w:t>
            </w:r>
            <w:r w:rsidR="007460F7">
              <w:rPr>
                <w:rFonts w:cs="B Nazanin" w:hint="cs"/>
                <w:sz w:val="24"/>
                <w:rtl/>
              </w:rPr>
              <w:t>،</w:t>
            </w:r>
            <w:r>
              <w:rPr>
                <w:rFonts w:cs="B Nazanin" w:hint="cs"/>
                <w:sz w:val="24"/>
                <w:rtl/>
              </w:rPr>
              <w:t xml:space="preserve"> مزایایی را به افراد تحت پوشش خود ارائه دهد؛ لذا حفظ تعادل میان منابع درآمد</w:t>
            </w:r>
            <w:r w:rsidR="007460F7">
              <w:rPr>
                <w:rFonts w:cs="B Nazanin" w:hint="cs"/>
                <w:sz w:val="24"/>
                <w:rtl/>
              </w:rPr>
              <w:t>ی</w:t>
            </w:r>
            <w:r>
              <w:rPr>
                <w:rFonts w:cs="B Nazanin" w:hint="cs"/>
                <w:sz w:val="24"/>
                <w:rtl/>
              </w:rPr>
              <w:t xml:space="preserve"> و مصارف آن و حفظ پایداری </w:t>
            </w:r>
            <w:r w:rsidR="007460F7">
              <w:rPr>
                <w:rFonts w:cs="B Nazanin" w:hint="cs"/>
                <w:sz w:val="24"/>
                <w:rtl/>
              </w:rPr>
              <w:t>بلند‌مدت این تعادل از اهمیت بسیاری برخوردار است</w:t>
            </w:r>
            <w:r w:rsidRPr="00147010">
              <w:rPr>
                <w:rFonts w:cs="B Nazanin"/>
                <w:sz w:val="24"/>
                <w:rtl/>
              </w:rPr>
              <w:t xml:space="preserve">. </w:t>
            </w:r>
            <w:r w:rsidR="007460F7">
              <w:rPr>
                <w:rFonts w:cs="B Nazanin" w:hint="cs"/>
                <w:sz w:val="24"/>
                <w:rtl/>
              </w:rPr>
              <w:t>بیش از 90 درصد درآمد سازمان از محل حق‌بیمه‌های دریافتی تأمین می‌شود که</w:t>
            </w:r>
            <w:r w:rsidRPr="00147010">
              <w:rPr>
                <w:rFonts w:cs="B Nazanin"/>
                <w:sz w:val="24"/>
                <w:rtl/>
              </w:rPr>
              <w:t xml:space="preserve"> متأثر از مسائل جمع</w:t>
            </w:r>
            <w:r w:rsidRPr="00147010">
              <w:rPr>
                <w:rFonts w:cs="B Nazanin" w:hint="cs"/>
                <w:sz w:val="24"/>
                <w:rtl/>
              </w:rPr>
              <w:t>ی</w:t>
            </w:r>
            <w:r w:rsidRPr="00147010">
              <w:rPr>
                <w:rFonts w:cs="B Nazanin" w:hint="eastAsia"/>
                <w:sz w:val="24"/>
                <w:rtl/>
              </w:rPr>
              <w:t>ت</w:t>
            </w:r>
            <w:r w:rsidRPr="00147010">
              <w:rPr>
                <w:rFonts w:cs="B Nazanin" w:hint="cs"/>
                <w:sz w:val="24"/>
                <w:rtl/>
              </w:rPr>
              <w:t>ی</w:t>
            </w:r>
            <w:r w:rsidRPr="00147010">
              <w:rPr>
                <w:rFonts w:cs="B Nazanin" w:hint="eastAsia"/>
                <w:sz w:val="24"/>
                <w:rtl/>
              </w:rPr>
              <w:t>،</w:t>
            </w:r>
            <w:r w:rsidRPr="00147010">
              <w:rPr>
                <w:rFonts w:cs="B Nazanin"/>
                <w:sz w:val="24"/>
                <w:rtl/>
              </w:rPr>
              <w:t xml:space="preserve"> اقتصاد</w:t>
            </w:r>
            <w:r w:rsidRPr="00147010">
              <w:rPr>
                <w:rFonts w:cs="B Nazanin" w:hint="cs"/>
                <w:sz w:val="24"/>
                <w:rtl/>
              </w:rPr>
              <w:t>ی</w:t>
            </w:r>
            <w:r w:rsidRPr="00147010">
              <w:rPr>
                <w:rFonts w:cs="B Nazanin" w:hint="eastAsia"/>
                <w:sz w:val="24"/>
                <w:rtl/>
              </w:rPr>
              <w:t>،</w:t>
            </w:r>
            <w:r w:rsidRPr="00147010">
              <w:rPr>
                <w:rFonts w:cs="B Nazanin"/>
                <w:sz w:val="24"/>
                <w:rtl/>
              </w:rPr>
              <w:t xml:space="preserve"> س</w:t>
            </w:r>
            <w:r w:rsidRPr="00147010">
              <w:rPr>
                <w:rFonts w:cs="B Nazanin" w:hint="cs"/>
                <w:sz w:val="24"/>
                <w:rtl/>
              </w:rPr>
              <w:t>ی</w:t>
            </w:r>
            <w:r w:rsidRPr="00147010">
              <w:rPr>
                <w:rFonts w:cs="B Nazanin" w:hint="eastAsia"/>
                <w:sz w:val="24"/>
                <w:rtl/>
              </w:rPr>
              <w:t>اس</w:t>
            </w:r>
            <w:r w:rsidRPr="00147010">
              <w:rPr>
                <w:rFonts w:cs="B Nazanin" w:hint="cs"/>
                <w:sz w:val="24"/>
                <w:rtl/>
              </w:rPr>
              <w:t>ی</w:t>
            </w:r>
            <w:r w:rsidRPr="00147010">
              <w:rPr>
                <w:rFonts w:cs="B Nazanin" w:hint="eastAsia"/>
                <w:sz w:val="24"/>
                <w:rtl/>
              </w:rPr>
              <w:t>،</w:t>
            </w:r>
            <w:r w:rsidRPr="00147010">
              <w:rPr>
                <w:rFonts w:cs="B Nazanin"/>
                <w:sz w:val="24"/>
                <w:rtl/>
              </w:rPr>
              <w:t xml:space="preserve"> اجتماع</w:t>
            </w:r>
            <w:r w:rsidRPr="00147010">
              <w:rPr>
                <w:rFonts w:cs="B Nazanin" w:hint="cs"/>
                <w:sz w:val="24"/>
                <w:rtl/>
              </w:rPr>
              <w:t>ی</w:t>
            </w:r>
            <w:r w:rsidRPr="00147010">
              <w:rPr>
                <w:rFonts w:cs="B Nazanin" w:hint="eastAsia"/>
                <w:sz w:val="24"/>
                <w:rtl/>
              </w:rPr>
              <w:t>،</w:t>
            </w:r>
            <w:r w:rsidRPr="00147010">
              <w:rPr>
                <w:rFonts w:cs="B Nazanin"/>
                <w:sz w:val="24"/>
                <w:rtl/>
              </w:rPr>
              <w:t xml:space="preserve"> قوان</w:t>
            </w:r>
            <w:r w:rsidRPr="00147010">
              <w:rPr>
                <w:rFonts w:cs="B Nazanin" w:hint="cs"/>
                <w:sz w:val="24"/>
                <w:rtl/>
              </w:rPr>
              <w:t>ی</w:t>
            </w:r>
            <w:r w:rsidRPr="00147010">
              <w:rPr>
                <w:rFonts w:cs="B Nazanin" w:hint="eastAsia"/>
                <w:sz w:val="24"/>
                <w:rtl/>
              </w:rPr>
              <w:t>ن</w:t>
            </w:r>
            <w:r w:rsidRPr="00147010">
              <w:rPr>
                <w:rFonts w:cs="B Nazanin"/>
                <w:sz w:val="24"/>
                <w:rtl/>
              </w:rPr>
              <w:t xml:space="preserve"> و مقررات، فرآ</w:t>
            </w:r>
            <w:r w:rsidRPr="00147010">
              <w:rPr>
                <w:rFonts w:cs="B Nazanin" w:hint="cs"/>
                <w:sz w:val="24"/>
                <w:rtl/>
              </w:rPr>
              <w:t>ی</w:t>
            </w:r>
            <w:r w:rsidRPr="00147010">
              <w:rPr>
                <w:rFonts w:cs="B Nazanin" w:hint="eastAsia"/>
                <w:sz w:val="24"/>
                <w:rtl/>
              </w:rPr>
              <w:t>ند</w:t>
            </w:r>
            <w:r w:rsidRPr="00147010">
              <w:rPr>
                <w:rFonts w:cs="B Nazanin"/>
                <w:sz w:val="24"/>
                <w:rtl/>
              </w:rPr>
              <w:t xml:space="preserve"> نظام تصم</w:t>
            </w:r>
            <w:r w:rsidRPr="00147010">
              <w:rPr>
                <w:rFonts w:cs="B Nazanin" w:hint="cs"/>
                <w:sz w:val="24"/>
                <w:rtl/>
              </w:rPr>
              <w:t>ی</w:t>
            </w:r>
            <w:r w:rsidRPr="00147010">
              <w:rPr>
                <w:rFonts w:cs="B Nazanin" w:hint="eastAsia"/>
                <w:sz w:val="24"/>
                <w:rtl/>
              </w:rPr>
              <w:t>م</w:t>
            </w:r>
            <w:r>
              <w:rPr>
                <w:rFonts w:ascii="Cambria" w:hAnsi="Cambria" w:cs="Cambria" w:hint="cs"/>
                <w:sz w:val="24"/>
                <w:rtl/>
              </w:rPr>
              <w:t>‌</w:t>
            </w:r>
            <w:r w:rsidRPr="00147010">
              <w:rPr>
                <w:rFonts w:cs="B Nazanin" w:hint="cs"/>
                <w:sz w:val="24"/>
                <w:rtl/>
              </w:rPr>
              <w:t>گی</w:t>
            </w:r>
            <w:r w:rsidRPr="00147010">
              <w:rPr>
                <w:rFonts w:cs="B Nazanin" w:hint="eastAsia"/>
                <w:sz w:val="24"/>
                <w:rtl/>
              </w:rPr>
              <w:t>ر</w:t>
            </w:r>
            <w:r w:rsidRPr="00147010">
              <w:rPr>
                <w:rFonts w:cs="B Nazanin" w:hint="cs"/>
                <w:sz w:val="24"/>
                <w:rtl/>
              </w:rPr>
              <w:t>ی</w:t>
            </w:r>
            <w:r w:rsidRPr="00147010">
              <w:rPr>
                <w:rFonts w:cs="B Nazanin"/>
                <w:sz w:val="24"/>
                <w:rtl/>
              </w:rPr>
              <w:t xml:space="preserve"> و </w:t>
            </w:r>
            <w:r w:rsidR="00ED5A92">
              <w:rPr>
                <w:rFonts w:cs="B Nazanin" w:hint="cs"/>
                <w:sz w:val="24"/>
                <w:rtl/>
              </w:rPr>
              <w:t>...</w:t>
            </w:r>
            <w:r w:rsidR="005354C2">
              <w:rPr>
                <w:rFonts w:cs="B Nazanin" w:hint="cs"/>
                <w:sz w:val="24"/>
                <w:rtl/>
              </w:rPr>
              <w:t xml:space="preserve"> است</w:t>
            </w:r>
            <w:r w:rsidR="00C30671">
              <w:rPr>
                <w:rFonts w:cs="B Nazanin" w:hint="cs"/>
                <w:sz w:val="24"/>
                <w:rtl/>
              </w:rPr>
              <w:t>.</w:t>
            </w:r>
            <w:r w:rsidR="000008BD">
              <w:rPr>
                <w:rFonts w:cs="B Nazanin" w:hint="cs"/>
                <w:sz w:val="24"/>
                <w:rtl/>
              </w:rPr>
              <w:t xml:space="preserve"> </w:t>
            </w:r>
            <w:r w:rsidR="000008BD" w:rsidRPr="000008BD">
              <w:rPr>
                <w:rFonts w:cs="B Nazanin"/>
                <w:sz w:val="24"/>
                <w:rtl/>
              </w:rPr>
              <w:t>بنابرا</w:t>
            </w:r>
            <w:r w:rsidR="000008BD" w:rsidRPr="000008BD">
              <w:rPr>
                <w:rFonts w:cs="B Nazanin" w:hint="cs"/>
                <w:sz w:val="24"/>
                <w:rtl/>
              </w:rPr>
              <w:t>ی</w:t>
            </w:r>
            <w:r w:rsidR="000008BD" w:rsidRPr="000008BD">
              <w:rPr>
                <w:rFonts w:cs="B Nazanin" w:hint="eastAsia"/>
                <w:sz w:val="24"/>
                <w:rtl/>
              </w:rPr>
              <w:t>ن</w:t>
            </w:r>
            <w:r w:rsidR="000008BD" w:rsidRPr="000008BD">
              <w:rPr>
                <w:rFonts w:cs="B Nazanin"/>
                <w:sz w:val="24"/>
                <w:rtl/>
              </w:rPr>
              <w:t xml:space="preserve"> در صورت</w:t>
            </w:r>
            <w:r w:rsidR="000008BD" w:rsidRPr="000008BD">
              <w:rPr>
                <w:rFonts w:cs="B Nazanin" w:hint="cs"/>
                <w:sz w:val="24"/>
                <w:rtl/>
              </w:rPr>
              <w:t>ی</w:t>
            </w:r>
            <w:r w:rsidR="000008BD">
              <w:rPr>
                <w:rFonts w:cs="B Nazanin"/>
                <w:sz w:val="24"/>
                <w:rtl/>
              </w:rPr>
              <w:t xml:space="preserve"> که حق</w:t>
            </w:r>
            <w:r w:rsidR="000008BD">
              <w:rPr>
                <w:rFonts w:cs="B Nazanin" w:hint="cs"/>
                <w:sz w:val="24"/>
                <w:rtl/>
              </w:rPr>
              <w:t>‌</w:t>
            </w:r>
            <w:r w:rsidR="000008BD" w:rsidRPr="000008BD">
              <w:rPr>
                <w:rFonts w:cs="B Nazanin"/>
                <w:sz w:val="24"/>
                <w:rtl/>
              </w:rPr>
              <w:t>ب</w:t>
            </w:r>
            <w:r w:rsidR="000008BD" w:rsidRPr="000008BD">
              <w:rPr>
                <w:rFonts w:cs="B Nazanin" w:hint="cs"/>
                <w:sz w:val="24"/>
                <w:rtl/>
              </w:rPr>
              <w:t>ی</w:t>
            </w:r>
            <w:r w:rsidR="000008BD" w:rsidRPr="000008BD">
              <w:rPr>
                <w:rFonts w:cs="B Nazanin" w:hint="eastAsia"/>
                <w:sz w:val="24"/>
                <w:rtl/>
              </w:rPr>
              <w:t>مه</w:t>
            </w:r>
            <w:r w:rsidR="000008BD">
              <w:rPr>
                <w:rFonts w:cs="B Nazanin" w:hint="cs"/>
                <w:sz w:val="24"/>
                <w:rtl/>
              </w:rPr>
              <w:t>‌</w:t>
            </w:r>
            <w:r w:rsidR="000008BD" w:rsidRPr="000008BD">
              <w:rPr>
                <w:rFonts w:cs="B Nazanin"/>
                <w:sz w:val="24"/>
                <w:rtl/>
              </w:rPr>
              <w:t>ها</w:t>
            </w:r>
            <w:r w:rsidR="000008BD">
              <w:rPr>
                <w:rFonts w:cs="B Nazanin" w:hint="cs"/>
                <w:sz w:val="24"/>
                <w:rtl/>
              </w:rPr>
              <w:t>ی تعهدی</w:t>
            </w:r>
            <w:r w:rsidR="000008BD">
              <w:rPr>
                <w:rFonts w:cs="B Nazanin"/>
                <w:sz w:val="24"/>
                <w:rtl/>
              </w:rPr>
              <w:t xml:space="preserve"> پرداخت نشود، نه تنها ت</w:t>
            </w:r>
            <w:r w:rsidR="000008BD">
              <w:rPr>
                <w:rFonts w:cs="B Nazanin" w:hint="cs"/>
                <w:sz w:val="24"/>
                <w:rtl/>
              </w:rPr>
              <w:t>أ</w:t>
            </w:r>
            <w:r w:rsidR="000008BD" w:rsidRPr="000008BD">
              <w:rPr>
                <w:rFonts w:cs="B Nazanin"/>
                <w:sz w:val="24"/>
                <w:rtl/>
              </w:rPr>
              <w:t>م</w:t>
            </w:r>
            <w:r w:rsidR="000008BD" w:rsidRPr="000008BD">
              <w:rPr>
                <w:rFonts w:cs="B Nazanin" w:hint="cs"/>
                <w:sz w:val="24"/>
                <w:rtl/>
              </w:rPr>
              <w:t>ی</w:t>
            </w:r>
            <w:r w:rsidR="000008BD" w:rsidRPr="000008BD">
              <w:rPr>
                <w:rFonts w:cs="B Nazanin" w:hint="eastAsia"/>
                <w:sz w:val="24"/>
                <w:rtl/>
              </w:rPr>
              <w:t>ن</w:t>
            </w:r>
            <w:r w:rsidR="000008BD" w:rsidRPr="000008BD">
              <w:rPr>
                <w:rFonts w:cs="B Nazanin"/>
                <w:sz w:val="24"/>
                <w:rtl/>
              </w:rPr>
              <w:t xml:space="preserve"> اجتماع</w:t>
            </w:r>
            <w:r w:rsidR="000008BD" w:rsidRPr="000008BD">
              <w:rPr>
                <w:rFonts w:cs="B Nazanin" w:hint="cs"/>
                <w:sz w:val="24"/>
                <w:rtl/>
              </w:rPr>
              <w:t>ی</w:t>
            </w:r>
            <w:r w:rsidR="000008BD" w:rsidRPr="000008BD">
              <w:rPr>
                <w:rFonts w:cs="B Nazanin"/>
                <w:sz w:val="24"/>
                <w:rtl/>
              </w:rPr>
              <w:t xml:space="preserve"> قادر به انجام وظا</w:t>
            </w:r>
            <w:r w:rsidR="000008BD" w:rsidRPr="000008BD">
              <w:rPr>
                <w:rFonts w:cs="B Nazanin" w:hint="cs"/>
                <w:sz w:val="24"/>
                <w:rtl/>
              </w:rPr>
              <w:t>ی</w:t>
            </w:r>
            <w:r w:rsidR="000008BD" w:rsidRPr="000008BD">
              <w:rPr>
                <w:rFonts w:cs="B Nazanin" w:hint="eastAsia"/>
                <w:sz w:val="24"/>
                <w:rtl/>
              </w:rPr>
              <w:t>ف</w:t>
            </w:r>
            <w:r w:rsidR="000008BD" w:rsidRPr="000008BD">
              <w:rPr>
                <w:rFonts w:cs="B Nazanin"/>
                <w:sz w:val="24"/>
                <w:rtl/>
              </w:rPr>
              <w:t xml:space="preserve"> خود در قبال افراد تحت پوشش نخواهد بود، چه بسا مجبور به استقراض </w:t>
            </w:r>
            <w:r w:rsidR="00C30671">
              <w:rPr>
                <w:rFonts w:cs="B Nazanin" w:hint="cs"/>
                <w:sz w:val="24"/>
                <w:rtl/>
              </w:rPr>
              <w:t>خواهد شد.</w:t>
            </w:r>
            <w:r w:rsidR="000008BD" w:rsidRPr="000008BD">
              <w:rPr>
                <w:rFonts w:cs="B Nazanin"/>
                <w:sz w:val="24"/>
                <w:rtl/>
              </w:rPr>
              <w:t xml:space="preserve"> </w:t>
            </w:r>
          </w:p>
          <w:p w14:paraId="06C595AA" w14:textId="4E35A4E6" w:rsidR="000F489D" w:rsidRDefault="00BB7F77" w:rsidP="00576D50">
            <w:pPr>
              <w:widowControl w:val="0"/>
              <w:spacing w:line="360" w:lineRule="auto"/>
              <w:ind w:left="34"/>
              <w:jc w:val="lowKashida"/>
              <w:rPr>
                <w:rFonts w:cs="B Nazanin"/>
                <w:sz w:val="24"/>
                <w:rtl/>
              </w:rPr>
            </w:pPr>
            <w:r>
              <w:rPr>
                <w:rFonts w:cs="B Nazanin" w:hint="cs"/>
                <w:sz w:val="24"/>
                <w:rtl/>
              </w:rPr>
              <w:t>در سال‌های اخیر</w:t>
            </w:r>
            <w:r w:rsidR="005F4AA2">
              <w:rPr>
                <w:rFonts w:cs="B Nazanin" w:hint="cs"/>
                <w:sz w:val="24"/>
                <w:rtl/>
              </w:rPr>
              <w:t xml:space="preserve"> </w:t>
            </w:r>
            <w:r>
              <w:rPr>
                <w:rFonts w:cs="B Nazanin" w:hint="cs"/>
                <w:sz w:val="24"/>
                <w:rtl/>
              </w:rPr>
              <w:t>از بزرگترین معضلات سازمان، افزایش هزین</w:t>
            </w:r>
            <w:r w:rsidR="005354C2">
              <w:rPr>
                <w:rFonts w:cs="B Nazanin" w:hint="cs"/>
                <w:sz w:val="24"/>
                <w:rtl/>
              </w:rPr>
              <w:t xml:space="preserve">ه‌ها و </w:t>
            </w:r>
            <w:r w:rsidR="000F489D">
              <w:rPr>
                <w:rFonts w:cs="B Nazanin" w:hint="cs"/>
                <w:sz w:val="24"/>
                <w:rtl/>
              </w:rPr>
              <w:t>کاهش منابع</w:t>
            </w:r>
            <w:r w:rsidR="005354C2">
              <w:rPr>
                <w:rFonts w:cs="B Nazanin" w:hint="cs"/>
                <w:sz w:val="24"/>
                <w:rtl/>
              </w:rPr>
              <w:t xml:space="preserve"> درآمدی آن</w:t>
            </w:r>
            <w:r>
              <w:rPr>
                <w:rFonts w:cs="B Nazanin" w:hint="cs"/>
                <w:sz w:val="24"/>
                <w:rtl/>
              </w:rPr>
              <w:t xml:space="preserve"> بوده است. </w:t>
            </w:r>
            <w:r w:rsidR="001319BA">
              <w:rPr>
                <w:rFonts w:cs="B Nazanin" w:hint="cs"/>
                <w:sz w:val="24"/>
                <w:rtl/>
              </w:rPr>
              <w:t>ازجمله</w:t>
            </w:r>
            <w:r w:rsidR="000008BD" w:rsidRPr="000008BD">
              <w:rPr>
                <w:rFonts w:cs="B Nazanin"/>
                <w:sz w:val="24"/>
                <w:rtl/>
              </w:rPr>
              <w:t xml:space="preserve"> مسا</w:t>
            </w:r>
            <w:r>
              <w:rPr>
                <w:rFonts w:cs="B Nazanin" w:hint="cs"/>
                <w:sz w:val="24"/>
                <w:rtl/>
              </w:rPr>
              <w:t>ئ</w:t>
            </w:r>
            <w:r w:rsidR="000008BD" w:rsidRPr="000008BD">
              <w:rPr>
                <w:rFonts w:cs="B Nazanin" w:hint="eastAsia"/>
                <w:sz w:val="24"/>
                <w:rtl/>
              </w:rPr>
              <w:t>ل</w:t>
            </w:r>
            <w:r w:rsidR="000008BD" w:rsidRPr="000008BD">
              <w:rPr>
                <w:rFonts w:cs="B Nazanin" w:hint="cs"/>
                <w:sz w:val="24"/>
                <w:rtl/>
              </w:rPr>
              <w:t>ی</w:t>
            </w:r>
            <w:r>
              <w:rPr>
                <w:rFonts w:cs="B Nazanin" w:hint="cs"/>
                <w:sz w:val="24"/>
                <w:rtl/>
              </w:rPr>
              <w:t xml:space="preserve"> که</w:t>
            </w:r>
            <w:r w:rsidR="0001277E">
              <w:rPr>
                <w:rFonts w:cs="B Nazanin" w:hint="cs"/>
                <w:sz w:val="24"/>
                <w:rtl/>
              </w:rPr>
              <w:t xml:space="preserve"> بر</w:t>
            </w:r>
            <w:r w:rsidR="000008BD" w:rsidRPr="000008BD">
              <w:rPr>
                <w:rFonts w:cs="B Nazanin"/>
                <w:sz w:val="24"/>
                <w:rtl/>
              </w:rPr>
              <w:t xml:space="preserve"> ا</w:t>
            </w:r>
            <w:r w:rsidR="000008BD" w:rsidRPr="000008BD">
              <w:rPr>
                <w:rFonts w:cs="B Nazanin" w:hint="cs"/>
                <w:sz w:val="24"/>
                <w:rtl/>
              </w:rPr>
              <w:t>ی</w:t>
            </w:r>
            <w:r w:rsidR="000008BD" w:rsidRPr="000008BD">
              <w:rPr>
                <w:rFonts w:cs="B Nazanin" w:hint="eastAsia"/>
                <w:sz w:val="24"/>
                <w:rtl/>
              </w:rPr>
              <w:t>ن</w:t>
            </w:r>
            <w:r>
              <w:rPr>
                <w:rFonts w:cs="B Nazanin"/>
                <w:sz w:val="24"/>
                <w:rtl/>
              </w:rPr>
              <w:t xml:space="preserve"> گونه مشکلات </w:t>
            </w:r>
            <w:r w:rsidR="005F4AA2">
              <w:rPr>
                <w:rFonts w:cs="B Nazanin"/>
                <w:sz w:val="24"/>
                <w:rtl/>
              </w:rPr>
              <w:t xml:space="preserve">دامن </w:t>
            </w:r>
            <w:r w:rsidR="005F4AA2">
              <w:rPr>
                <w:rFonts w:cs="B Nazanin" w:hint="cs"/>
                <w:sz w:val="24"/>
                <w:rtl/>
              </w:rPr>
              <w:t>زده است</w:t>
            </w:r>
            <w:r w:rsidR="000008BD">
              <w:rPr>
                <w:rFonts w:cs="B Nazanin" w:hint="cs"/>
                <w:sz w:val="24"/>
                <w:rtl/>
              </w:rPr>
              <w:t xml:space="preserve">، </w:t>
            </w:r>
            <w:r w:rsidR="00571D95">
              <w:rPr>
                <w:rFonts w:cs="B Nazanin" w:hint="cs"/>
                <w:sz w:val="24"/>
                <w:rtl/>
              </w:rPr>
              <w:t xml:space="preserve">پدیده </w:t>
            </w:r>
            <w:r w:rsidR="000008BD">
              <w:rPr>
                <w:rFonts w:cs="B Nazanin" w:hint="cs"/>
                <w:sz w:val="24"/>
                <w:rtl/>
              </w:rPr>
              <w:t>گریز از پرداخت حق‌بیمه</w:t>
            </w:r>
            <w:r w:rsidR="007F0B99">
              <w:rPr>
                <w:rStyle w:val="FootnoteReference"/>
                <w:rFonts w:cs="B Nazanin"/>
                <w:sz w:val="24"/>
                <w:rtl/>
              </w:rPr>
              <w:footnoteReference w:id="1"/>
            </w:r>
            <w:r w:rsidR="000008BD">
              <w:rPr>
                <w:rFonts w:cs="B Nazanin" w:hint="cs"/>
                <w:sz w:val="24"/>
                <w:rtl/>
              </w:rPr>
              <w:t xml:space="preserve"> است</w:t>
            </w:r>
            <w:r w:rsidR="00571D95">
              <w:rPr>
                <w:rFonts w:cs="B Nazanin" w:hint="cs"/>
                <w:sz w:val="24"/>
                <w:rtl/>
              </w:rPr>
              <w:t>. در واقع، گریز از پرداخت حق‌بیمه و یا فرار بیمه‌ای</w:t>
            </w:r>
            <w:r w:rsidR="001319BA">
              <w:rPr>
                <w:rFonts w:cs="B Nazanin" w:hint="cs"/>
                <w:sz w:val="24"/>
                <w:rtl/>
              </w:rPr>
              <w:t xml:space="preserve"> </w:t>
            </w:r>
            <w:r w:rsidR="004A330F">
              <w:rPr>
                <w:rFonts w:cs="B Nazanin" w:hint="cs"/>
                <w:sz w:val="24"/>
                <w:rtl/>
              </w:rPr>
              <w:t>اقدام غیرقانونی کارفرمایان، بیمه‌پردازان و دولت</w:t>
            </w:r>
            <w:r w:rsidR="0078140B">
              <w:rPr>
                <w:rFonts w:cs="B Nazanin" w:hint="cs"/>
                <w:sz w:val="24"/>
                <w:rtl/>
              </w:rPr>
              <w:t xml:space="preserve"> </w:t>
            </w:r>
            <w:r w:rsidR="00571D95">
              <w:rPr>
                <w:rFonts w:cs="B Nazanin" w:hint="cs"/>
                <w:sz w:val="24"/>
                <w:rtl/>
              </w:rPr>
              <w:t>در</w:t>
            </w:r>
            <w:r w:rsidR="00576D50">
              <w:rPr>
                <w:rFonts w:cs="B Nazanin" w:hint="cs"/>
                <w:sz w:val="24"/>
                <w:rtl/>
              </w:rPr>
              <w:t xml:space="preserve"> </w:t>
            </w:r>
            <w:r w:rsidR="0078140B">
              <w:rPr>
                <w:rFonts w:cs="B Nazanin" w:hint="cs"/>
                <w:sz w:val="24"/>
                <w:rtl/>
              </w:rPr>
              <w:t>عدم‌</w:t>
            </w:r>
            <w:r w:rsidR="00FB2DD6">
              <w:rPr>
                <w:rFonts w:cs="B Nazanin" w:hint="cs"/>
                <w:sz w:val="24"/>
                <w:rtl/>
              </w:rPr>
              <w:t>پرداخت یا پرداخت</w:t>
            </w:r>
            <w:r w:rsidR="005F4AA2">
              <w:rPr>
                <w:rFonts w:cs="B Nazanin" w:hint="cs"/>
                <w:sz w:val="24"/>
                <w:rtl/>
              </w:rPr>
              <w:t xml:space="preserve"> تنها</w:t>
            </w:r>
            <w:r w:rsidR="00FB2DD6">
              <w:rPr>
                <w:rFonts w:cs="B Nazanin" w:hint="cs"/>
                <w:sz w:val="24"/>
                <w:rtl/>
              </w:rPr>
              <w:t xml:space="preserve"> بخشی از کسور حق‌بیمه</w:t>
            </w:r>
            <w:r w:rsidR="0078140B">
              <w:rPr>
                <w:rFonts w:cs="B Nazanin" w:hint="cs"/>
                <w:sz w:val="24"/>
                <w:rtl/>
              </w:rPr>
              <w:t xml:space="preserve"> </w:t>
            </w:r>
            <w:r w:rsidR="00571D95">
              <w:rPr>
                <w:rFonts w:cs="B Nazanin" w:hint="cs"/>
                <w:sz w:val="24"/>
                <w:rtl/>
              </w:rPr>
              <w:t>است که معمولاً تحت</w:t>
            </w:r>
            <w:r w:rsidR="00576D50">
              <w:rPr>
                <w:rFonts w:cs="B Nazanin" w:hint="cs"/>
                <w:sz w:val="24"/>
                <w:rtl/>
              </w:rPr>
              <w:t xml:space="preserve"> شر</w:t>
            </w:r>
            <w:r w:rsidR="00571D95">
              <w:rPr>
                <w:rFonts w:cs="B Nazanin" w:hint="cs"/>
                <w:sz w:val="24"/>
                <w:rtl/>
              </w:rPr>
              <w:t>ای</w:t>
            </w:r>
            <w:r w:rsidR="00576D50">
              <w:rPr>
                <w:rFonts w:cs="B Nazanin" w:hint="cs"/>
                <w:sz w:val="24"/>
                <w:rtl/>
              </w:rPr>
              <w:t>ط زیر رخ می‌دهد:</w:t>
            </w:r>
          </w:p>
          <w:p w14:paraId="212DC85D" w14:textId="77777777" w:rsidR="00576D50" w:rsidRDefault="00576D50" w:rsidP="00576D50">
            <w:pPr>
              <w:pStyle w:val="ListParagraph"/>
              <w:widowControl w:val="0"/>
              <w:numPr>
                <w:ilvl w:val="0"/>
                <w:numId w:val="23"/>
              </w:numPr>
              <w:spacing w:line="360" w:lineRule="auto"/>
              <w:jc w:val="lowKashida"/>
              <w:rPr>
                <w:rFonts w:cs="B Nazanin"/>
                <w:sz w:val="24"/>
              </w:rPr>
            </w:pPr>
            <w:r>
              <w:rPr>
                <w:rFonts w:cs="B Nazanin" w:hint="cs"/>
                <w:sz w:val="24"/>
                <w:rtl/>
              </w:rPr>
              <w:t>کارکنان و افراد شاغل تمایلی به پرداخت ‌حق‌بیمه ندارند و یا از گزارش عدم</w:t>
            </w:r>
            <w:r>
              <w:rPr>
                <w:rFonts w:cs="B Nazanin" w:hint="cs"/>
                <w:sz w:val="24"/>
                <w:rtl/>
                <w:cs/>
              </w:rPr>
              <w:t>‎‌پرداخت آن به مقامات مربوطه امتناع می‌کنند؛</w:t>
            </w:r>
          </w:p>
          <w:p w14:paraId="0E35D170" w14:textId="058D34BC" w:rsidR="00576D50" w:rsidRPr="00576D50" w:rsidRDefault="00576D50" w:rsidP="00576D50">
            <w:pPr>
              <w:pStyle w:val="ListParagraph"/>
              <w:widowControl w:val="0"/>
              <w:numPr>
                <w:ilvl w:val="0"/>
                <w:numId w:val="23"/>
              </w:numPr>
              <w:spacing w:line="360" w:lineRule="auto"/>
              <w:jc w:val="lowKashida"/>
              <w:rPr>
                <w:rFonts w:cs="B Nazanin"/>
                <w:sz w:val="24"/>
              </w:rPr>
            </w:pPr>
            <w:r>
              <w:rPr>
                <w:rFonts w:cs="B Nazanin" w:hint="cs"/>
                <w:sz w:val="24"/>
                <w:rtl/>
              </w:rPr>
              <w:t>کارفرما با هدف کاهش هزینه‌ها از معرفی کارکنان خود به سازمان طفره می‌رود و یا حقوق و دستمزد مشمول کسورات حق‌بیمه را کمتر از مقدار واقعی اعلام می‌کند؛</w:t>
            </w:r>
          </w:p>
          <w:p w14:paraId="13946C82" w14:textId="236B8BC5" w:rsidR="00576D50" w:rsidRPr="009D72C0" w:rsidRDefault="009D72C0" w:rsidP="009D72C0">
            <w:pPr>
              <w:pStyle w:val="ListParagraph"/>
              <w:widowControl w:val="0"/>
              <w:numPr>
                <w:ilvl w:val="0"/>
                <w:numId w:val="23"/>
              </w:numPr>
              <w:spacing w:line="360" w:lineRule="auto"/>
              <w:jc w:val="lowKashida"/>
              <w:rPr>
                <w:rFonts w:cs="B Nazanin"/>
                <w:sz w:val="24"/>
                <w:rtl/>
              </w:rPr>
            </w:pPr>
            <w:r>
              <w:rPr>
                <w:rFonts w:cs="B Nazanin" w:hint="cs"/>
                <w:sz w:val="24"/>
                <w:rtl/>
              </w:rPr>
              <w:t>عملکرد نامناسب</w:t>
            </w:r>
            <w:r w:rsidR="00105A18">
              <w:rPr>
                <w:rFonts w:cs="B Nazanin" w:hint="cs"/>
                <w:sz w:val="24"/>
                <w:rtl/>
              </w:rPr>
              <w:t xml:space="preserve"> </w:t>
            </w:r>
            <w:r>
              <w:rPr>
                <w:rFonts w:cs="B Nazanin" w:hint="cs"/>
                <w:sz w:val="24"/>
                <w:rtl/>
              </w:rPr>
              <w:t>در</w:t>
            </w:r>
            <w:r w:rsidR="00105A18">
              <w:rPr>
                <w:rFonts w:cs="B Nazanin" w:hint="cs"/>
                <w:sz w:val="24"/>
                <w:rtl/>
              </w:rPr>
              <w:t xml:space="preserve"> حوزه</w:t>
            </w:r>
            <w:r>
              <w:rPr>
                <w:rFonts w:cs="B Nazanin" w:hint="cs"/>
                <w:sz w:val="24"/>
                <w:rtl/>
              </w:rPr>
              <w:t xml:space="preserve"> حسابرسی و بازرسی از دفاتر قانونی که برای ممانعت از این پدیده ناکافی است.</w:t>
            </w:r>
          </w:p>
          <w:p w14:paraId="0F83998B" w14:textId="2166CBE5" w:rsidR="005354C2" w:rsidRDefault="00BB7F77" w:rsidP="00EB1A5D">
            <w:pPr>
              <w:widowControl w:val="0"/>
              <w:spacing w:line="360" w:lineRule="auto"/>
              <w:ind w:left="34"/>
              <w:jc w:val="lowKashida"/>
              <w:rPr>
                <w:rFonts w:cs="B Nazanin"/>
                <w:sz w:val="24"/>
                <w:rtl/>
              </w:rPr>
            </w:pPr>
            <w:r>
              <w:rPr>
                <w:rFonts w:cs="B Nazanin" w:hint="cs"/>
                <w:sz w:val="24"/>
                <w:rtl/>
              </w:rPr>
              <w:t>ب</w:t>
            </w:r>
            <w:r w:rsidR="00105A18">
              <w:rPr>
                <w:rFonts w:cs="B Nazanin" w:hint="cs"/>
                <w:sz w:val="24"/>
                <w:rtl/>
              </w:rPr>
              <w:t>ا وجود اینکه</w:t>
            </w:r>
            <w:r>
              <w:rPr>
                <w:rFonts w:cs="B Nazanin" w:hint="cs"/>
                <w:sz w:val="24"/>
                <w:rtl/>
              </w:rPr>
              <w:t xml:space="preserve"> گریز بیمه‌ای از جمله</w:t>
            </w:r>
            <w:r w:rsidR="00C92B1E">
              <w:rPr>
                <w:rFonts w:cs="B Nazanin" w:hint="cs"/>
                <w:sz w:val="24"/>
                <w:rtl/>
              </w:rPr>
              <w:t xml:space="preserve"> مهمترین</w:t>
            </w:r>
            <w:r>
              <w:rPr>
                <w:rFonts w:cs="B Nazanin" w:hint="cs"/>
                <w:sz w:val="24"/>
                <w:rtl/>
              </w:rPr>
              <w:t xml:space="preserve"> عوامل کاهش درآمد سازمان عنوان شده است</w:t>
            </w:r>
            <w:r w:rsidR="0078140B">
              <w:rPr>
                <w:rFonts w:cs="B Nazanin" w:hint="cs"/>
                <w:sz w:val="24"/>
                <w:rtl/>
              </w:rPr>
              <w:t xml:space="preserve">، </w:t>
            </w:r>
            <w:r w:rsidR="00C92B1E">
              <w:rPr>
                <w:rFonts w:cs="B Nazanin" w:hint="cs"/>
                <w:sz w:val="24"/>
                <w:rtl/>
              </w:rPr>
              <w:t xml:space="preserve">در خصوص </w:t>
            </w:r>
            <w:r w:rsidR="005354C2">
              <w:rPr>
                <w:rFonts w:cs="B Nazanin" w:hint="cs"/>
                <w:sz w:val="24"/>
                <w:rtl/>
              </w:rPr>
              <w:t>دلایل گسترش و</w:t>
            </w:r>
            <w:r w:rsidR="0078140B">
              <w:rPr>
                <w:rFonts w:cs="B Nazanin" w:hint="cs"/>
                <w:sz w:val="24"/>
                <w:rtl/>
              </w:rPr>
              <w:t xml:space="preserve"> اثرات</w:t>
            </w:r>
            <w:r w:rsidR="005354C2">
              <w:rPr>
                <w:rFonts w:cs="B Nazanin" w:hint="cs"/>
                <w:sz w:val="24"/>
                <w:rtl/>
              </w:rPr>
              <w:t xml:space="preserve"> آن بر حوزه بیمه‌ای و همچنین</w:t>
            </w:r>
            <w:r w:rsidR="0078140B">
              <w:rPr>
                <w:rFonts w:cs="B Nazanin" w:hint="cs"/>
                <w:sz w:val="24"/>
                <w:rtl/>
              </w:rPr>
              <w:t xml:space="preserve"> </w:t>
            </w:r>
            <w:r w:rsidR="00C92B1E">
              <w:rPr>
                <w:rFonts w:cs="B Nazanin" w:hint="cs"/>
                <w:sz w:val="24"/>
                <w:rtl/>
              </w:rPr>
              <w:t xml:space="preserve">سیاست‌ها و </w:t>
            </w:r>
            <w:r>
              <w:rPr>
                <w:rFonts w:cs="B Nazanin" w:hint="cs"/>
                <w:sz w:val="24"/>
                <w:rtl/>
              </w:rPr>
              <w:t xml:space="preserve">راهکارهای </w:t>
            </w:r>
            <w:r w:rsidR="0078140B">
              <w:rPr>
                <w:rFonts w:cs="B Nazanin" w:hint="cs"/>
                <w:sz w:val="24"/>
                <w:rtl/>
              </w:rPr>
              <w:t>کاهش آن</w:t>
            </w:r>
            <w:r w:rsidR="00C92B1E">
              <w:rPr>
                <w:rFonts w:cs="B Nazanin" w:hint="cs"/>
                <w:sz w:val="24"/>
                <w:rtl/>
              </w:rPr>
              <w:t>،</w:t>
            </w:r>
            <w:r w:rsidR="0078140B" w:rsidRPr="0078140B">
              <w:rPr>
                <w:rFonts w:cs="B Nazanin"/>
                <w:sz w:val="24"/>
                <w:rtl/>
              </w:rPr>
              <w:t xml:space="preserve"> تحق</w:t>
            </w:r>
            <w:r w:rsidR="0078140B" w:rsidRPr="0078140B">
              <w:rPr>
                <w:rFonts w:cs="B Nazanin" w:hint="cs"/>
                <w:sz w:val="24"/>
                <w:rtl/>
              </w:rPr>
              <w:t>ی</w:t>
            </w:r>
            <w:r w:rsidR="0078140B" w:rsidRPr="0078140B">
              <w:rPr>
                <w:rFonts w:cs="B Nazanin" w:hint="eastAsia"/>
                <w:sz w:val="24"/>
                <w:rtl/>
              </w:rPr>
              <w:t>قات</w:t>
            </w:r>
            <w:r w:rsidR="0078140B" w:rsidRPr="0078140B">
              <w:rPr>
                <w:rFonts w:cs="B Nazanin"/>
                <w:sz w:val="24"/>
                <w:rtl/>
              </w:rPr>
              <w:t xml:space="preserve"> نسبتاٌ کم</w:t>
            </w:r>
            <w:r w:rsidR="0078140B" w:rsidRPr="0078140B">
              <w:rPr>
                <w:rFonts w:cs="B Nazanin" w:hint="cs"/>
                <w:sz w:val="24"/>
                <w:rtl/>
              </w:rPr>
              <w:t>ی</w:t>
            </w:r>
            <w:r w:rsidR="0078140B">
              <w:rPr>
                <w:rFonts w:cs="B Nazanin" w:hint="cs"/>
                <w:sz w:val="24"/>
                <w:rtl/>
              </w:rPr>
              <w:t xml:space="preserve"> انجام شده است و </w:t>
            </w:r>
            <w:r w:rsidR="0078140B" w:rsidRPr="0078140B">
              <w:rPr>
                <w:rFonts w:cs="B Nazanin"/>
                <w:sz w:val="24"/>
                <w:rtl/>
              </w:rPr>
              <w:t xml:space="preserve"> اکثر</w:t>
            </w:r>
            <w:r w:rsidR="0078140B" w:rsidRPr="0078140B">
              <w:rPr>
                <w:rFonts w:cs="B Nazanin" w:hint="cs"/>
                <w:sz w:val="24"/>
                <w:rtl/>
              </w:rPr>
              <w:t>ی</w:t>
            </w:r>
            <w:r w:rsidR="0078140B" w:rsidRPr="0078140B">
              <w:rPr>
                <w:rFonts w:cs="B Nazanin" w:hint="eastAsia"/>
                <w:sz w:val="24"/>
                <w:rtl/>
              </w:rPr>
              <w:t>ت</w:t>
            </w:r>
            <w:r w:rsidR="0078140B" w:rsidRPr="0078140B">
              <w:rPr>
                <w:rFonts w:cs="B Nazanin"/>
                <w:sz w:val="24"/>
                <w:rtl/>
              </w:rPr>
              <w:t xml:space="preserve"> قر</w:t>
            </w:r>
            <w:r w:rsidR="0078140B" w:rsidRPr="0078140B">
              <w:rPr>
                <w:rFonts w:cs="B Nazanin" w:hint="cs"/>
                <w:sz w:val="24"/>
                <w:rtl/>
              </w:rPr>
              <w:t>ی</w:t>
            </w:r>
            <w:r w:rsidR="0078140B" w:rsidRPr="0078140B">
              <w:rPr>
                <w:rFonts w:cs="B Nazanin" w:hint="eastAsia"/>
                <w:sz w:val="24"/>
                <w:rtl/>
              </w:rPr>
              <w:t>ب</w:t>
            </w:r>
            <w:r w:rsidR="0078140B">
              <w:rPr>
                <w:rFonts w:cs="B Nazanin"/>
                <w:sz w:val="24"/>
                <w:rtl/>
              </w:rPr>
              <w:t xml:space="preserve"> به اتفاق مطالعات صورت</w:t>
            </w:r>
            <w:r w:rsidR="0078140B">
              <w:rPr>
                <w:rFonts w:cs="B Nazanin" w:hint="cs"/>
                <w:sz w:val="24"/>
                <w:rtl/>
              </w:rPr>
              <w:t>‌</w:t>
            </w:r>
            <w:r w:rsidR="005354C2">
              <w:rPr>
                <w:rFonts w:cs="B Nazanin"/>
                <w:sz w:val="24"/>
                <w:rtl/>
              </w:rPr>
              <w:t>گرفت</w:t>
            </w:r>
            <w:r w:rsidR="005354C2">
              <w:rPr>
                <w:rFonts w:cs="B Nazanin" w:hint="cs"/>
                <w:sz w:val="24"/>
                <w:rtl/>
              </w:rPr>
              <w:t>ه</w:t>
            </w:r>
            <w:r w:rsidR="0078140B" w:rsidRPr="0078140B">
              <w:rPr>
                <w:rFonts w:cs="B Nazanin"/>
                <w:sz w:val="24"/>
                <w:rtl/>
              </w:rPr>
              <w:t xml:space="preserve"> در ا</w:t>
            </w:r>
            <w:r w:rsidR="0078140B" w:rsidRPr="0078140B">
              <w:rPr>
                <w:rFonts w:cs="B Nazanin" w:hint="cs"/>
                <w:sz w:val="24"/>
                <w:rtl/>
              </w:rPr>
              <w:t>ی</w:t>
            </w:r>
            <w:r w:rsidR="0078140B" w:rsidRPr="0078140B">
              <w:rPr>
                <w:rFonts w:cs="B Nazanin" w:hint="eastAsia"/>
                <w:sz w:val="24"/>
                <w:rtl/>
              </w:rPr>
              <w:t>الات</w:t>
            </w:r>
            <w:r w:rsidR="0078140B" w:rsidRPr="0078140B">
              <w:rPr>
                <w:rFonts w:cs="B Nazanin"/>
                <w:sz w:val="24"/>
                <w:rtl/>
              </w:rPr>
              <w:t xml:space="preserve"> متحده آمر</w:t>
            </w:r>
            <w:r w:rsidR="0078140B" w:rsidRPr="0078140B">
              <w:rPr>
                <w:rFonts w:cs="B Nazanin" w:hint="cs"/>
                <w:sz w:val="24"/>
                <w:rtl/>
              </w:rPr>
              <w:t>ی</w:t>
            </w:r>
            <w:r w:rsidR="0078140B" w:rsidRPr="0078140B">
              <w:rPr>
                <w:rFonts w:cs="B Nazanin" w:hint="eastAsia"/>
                <w:sz w:val="24"/>
                <w:rtl/>
              </w:rPr>
              <w:t>کا</w:t>
            </w:r>
            <w:r w:rsidR="0078140B" w:rsidRPr="0078140B">
              <w:rPr>
                <w:rFonts w:cs="B Nazanin"/>
                <w:sz w:val="24"/>
                <w:rtl/>
              </w:rPr>
              <w:t xml:space="preserve"> </w:t>
            </w:r>
            <w:r w:rsidR="005F4AA2">
              <w:rPr>
                <w:rFonts w:cs="B Nazanin"/>
                <w:sz w:val="24"/>
                <w:rtl/>
              </w:rPr>
              <w:t>و اروپا انجام شده</w:t>
            </w:r>
            <w:r w:rsidR="005354C2">
              <w:rPr>
                <w:rFonts w:cs="B Nazanin" w:hint="cs"/>
                <w:sz w:val="24"/>
                <w:rtl/>
              </w:rPr>
              <w:t xml:space="preserve"> </w:t>
            </w:r>
            <w:r w:rsidR="00393347" w:rsidRPr="00393347">
              <w:rPr>
                <w:rFonts w:cs="B Nazanin"/>
                <w:sz w:val="24"/>
                <w:rtl/>
              </w:rPr>
              <w:t>که</w:t>
            </w:r>
            <w:r w:rsidR="005354C2">
              <w:rPr>
                <w:rFonts w:cs="B Nazanin" w:hint="cs"/>
                <w:sz w:val="24"/>
                <w:rtl/>
              </w:rPr>
              <w:t xml:space="preserve"> اغلب</w:t>
            </w:r>
            <w:r w:rsidR="00393347" w:rsidRPr="00393347">
              <w:rPr>
                <w:rFonts w:cs="B Nazanin"/>
                <w:sz w:val="24"/>
                <w:rtl/>
              </w:rPr>
              <w:t xml:space="preserve"> به دل</w:t>
            </w:r>
            <w:r w:rsidR="00393347" w:rsidRPr="00393347">
              <w:rPr>
                <w:rFonts w:cs="B Nazanin" w:hint="cs"/>
                <w:sz w:val="24"/>
                <w:rtl/>
              </w:rPr>
              <w:t>ی</w:t>
            </w:r>
            <w:r w:rsidR="00393347" w:rsidRPr="00393347">
              <w:rPr>
                <w:rFonts w:cs="B Nazanin" w:hint="eastAsia"/>
                <w:sz w:val="24"/>
                <w:rtl/>
              </w:rPr>
              <w:t>ل</w:t>
            </w:r>
            <w:r w:rsidR="00393347" w:rsidRPr="00393347">
              <w:rPr>
                <w:rFonts w:cs="B Nazanin"/>
                <w:sz w:val="24"/>
                <w:rtl/>
              </w:rPr>
              <w:t xml:space="preserve"> بس</w:t>
            </w:r>
            <w:r w:rsidR="00393347" w:rsidRPr="00393347">
              <w:rPr>
                <w:rFonts w:cs="B Nazanin" w:hint="cs"/>
                <w:sz w:val="24"/>
                <w:rtl/>
              </w:rPr>
              <w:t>ی</w:t>
            </w:r>
            <w:r w:rsidR="00393347" w:rsidRPr="00393347">
              <w:rPr>
                <w:rFonts w:cs="B Nazanin" w:hint="eastAsia"/>
                <w:sz w:val="24"/>
                <w:rtl/>
              </w:rPr>
              <w:t>ار</w:t>
            </w:r>
            <w:r w:rsidR="00393347" w:rsidRPr="00393347">
              <w:rPr>
                <w:rFonts w:cs="B Nazanin" w:hint="cs"/>
                <w:sz w:val="24"/>
                <w:rtl/>
              </w:rPr>
              <w:t>ی</w:t>
            </w:r>
            <w:r w:rsidR="00393347">
              <w:rPr>
                <w:rFonts w:cs="B Nazanin"/>
                <w:sz w:val="24"/>
                <w:rtl/>
              </w:rPr>
              <w:t xml:space="preserve"> از تفاوت</w:t>
            </w:r>
            <w:r w:rsidR="00393347">
              <w:rPr>
                <w:rFonts w:cs="B Nazanin" w:hint="cs"/>
                <w:sz w:val="24"/>
                <w:rtl/>
              </w:rPr>
              <w:t>‌</w:t>
            </w:r>
            <w:r w:rsidR="00393347" w:rsidRPr="00393347">
              <w:rPr>
                <w:rFonts w:cs="B Nazanin"/>
                <w:sz w:val="24"/>
                <w:rtl/>
              </w:rPr>
              <w:t>ها</w:t>
            </w:r>
            <w:r w:rsidR="00393347" w:rsidRPr="00393347">
              <w:rPr>
                <w:rFonts w:cs="B Nazanin" w:hint="cs"/>
                <w:sz w:val="24"/>
                <w:rtl/>
              </w:rPr>
              <w:t>ی</w:t>
            </w:r>
            <w:r w:rsidR="00393347" w:rsidRPr="00393347">
              <w:rPr>
                <w:rFonts w:cs="B Nazanin"/>
                <w:sz w:val="24"/>
                <w:rtl/>
              </w:rPr>
              <w:t xml:space="preserve"> </w:t>
            </w:r>
            <w:r w:rsidR="00393347" w:rsidRPr="00393347">
              <w:rPr>
                <w:rFonts w:cs="B Nazanin"/>
                <w:sz w:val="24"/>
                <w:rtl/>
              </w:rPr>
              <w:lastRenderedPageBreak/>
              <w:t>اجتماع</w:t>
            </w:r>
            <w:r w:rsidR="00393347" w:rsidRPr="00393347">
              <w:rPr>
                <w:rFonts w:cs="B Nazanin" w:hint="cs"/>
                <w:sz w:val="24"/>
                <w:rtl/>
              </w:rPr>
              <w:t>ی</w:t>
            </w:r>
            <w:r w:rsidR="00393347" w:rsidRPr="00393347">
              <w:rPr>
                <w:rFonts w:cs="B Nazanin"/>
                <w:sz w:val="24"/>
                <w:rtl/>
              </w:rPr>
              <w:t xml:space="preserve"> و فرهنگ</w:t>
            </w:r>
            <w:r w:rsidR="00393347" w:rsidRPr="00393347">
              <w:rPr>
                <w:rFonts w:cs="B Nazanin" w:hint="cs"/>
                <w:sz w:val="24"/>
                <w:rtl/>
              </w:rPr>
              <w:t>ی</w:t>
            </w:r>
            <w:r w:rsidR="00393347" w:rsidRPr="00393347">
              <w:rPr>
                <w:rFonts w:cs="B Nazanin"/>
                <w:sz w:val="24"/>
                <w:rtl/>
              </w:rPr>
              <w:t xml:space="preserve"> نم</w:t>
            </w:r>
            <w:r w:rsidR="00393347" w:rsidRPr="00393347">
              <w:rPr>
                <w:rFonts w:cs="B Nazanin" w:hint="cs"/>
                <w:sz w:val="24"/>
                <w:rtl/>
              </w:rPr>
              <w:t>ی</w:t>
            </w:r>
            <w:r w:rsidR="00393347">
              <w:rPr>
                <w:rFonts w:cs="B Nazanin" w:hint="cs"/>
                <w:sz w:val="24"/>
                <w:rtl/>
              </w:rPr>
              <w:t>‌</w:t>
            </w:r>
            <w:r w:rsidR="00393347" w:rsidRPr="00393347">
              <w:rPr>
                <w:rFonts w:cs="B Nazanin"/>
                <w:sz w:val="24"/>
                <w:rtl/>
              </w:rPr>
              <w:t xml:space="preserve">توان شواهد و </w:t>
            </w:r>
            <w:r w:rsidR="00393347" w:rsidRPr="00393347">
              <w:rPr>
                <w:rFonts w:cs="B Nazanin" w:hint="cs"/>
                <w:sz w:val="24"/>
                <w:rtl/>
              </w:rPr>
              <w:t>ی</w:t>
            </w:r>
            <w:r w:rsidR="00393347" w:rsidRPr="00393347">
              <w:rPr>
                <w:rFonts w:cs="B Nazanin" w:hint="eastAsia"/>
                <w:sz w:val="24"/>
                <w:rtl/>
              </w:rPr>
              <w:t>افته</w:t>
            </w:r>
            <w:r w:rsidR="00393347">
              <w:rPr>
                <w:rFonts w:cs="B Nazanin" w:hint="cs"/>
                <w:sz w:val="24"/>
                <w:rtl/>
              </w:rPr>
              <w:t>‌</w:t>
            </w:r>
            <w:r w:rsidR="00393347" w:rsidRPr="00393347">
              <w:rPr>
                <w:rFonts w:cs="B Nazanin"/>
                <w:sz w:val="24"/>
                <w:rtl/>
              </w:rPr>
              <w:t>ها</w:t>
            </w:r>
            <w:r w:rsidR="00393347" w:rsidRPr="00393347">
              <w:rPr>
                <w:rFonts w:cs="B Nazanin" w:hint="cs"/>
                <w:sz w:val="24"/>
                <w:rtl/>
              </w:rPr>
              <w:t>ی</w:t>
            </w:r>
            <w:r w:rsidR="00393347" w:rsidRPr="00393347">
              <w:rPr>
                <w:rFonts w:cs="B Nazanin"/>
                <w:sz w:val="24"/>
                <w:rtl/>
              </w:rPr>
              <w:t xml:space="preserve"> سا</w:t>
            </w:r>
            <w:r w:rsidR="00393347" w:rsidRPr="00393347">
              <w:rPr>
                <w:rFonts w:cs="B Nazanin" w:hint="cs"/>
                <w:sz w:val="24"/>
                <w:rtl/>
              </w:rPr>
              <w:t>ی</w:t>
            </w:r>
            <w:r w:rsidR="00393347" w:rsidRPr="00393347">
              <w:rPr>
                <w:rFonts w:cs="B Nazanin" w:hint="eastAsia"/>
                <w:sz w:val="24"/>
                <w:rtl/>
              </w:rPr>
              <w:t>ر</w:t>
            </w:r>
            <w:r w:rsidR="00393347" w:rsidRPr="00393347">
              <w:rPr>
                <w:rFonts w:cs="B Nazanin"/>
                <w:sz w:val="24"/>
                <w:rtl/>
              </w:rPr>
              <w:t xml:space="preserve"> کشورها را تک</w:t>
            </w:r>
            <w:r w:rsidR="00393347" w:rsidRPr="00393347">
              <w:rPr>
                <w:rFonts w:cs="B Nazanin" w:hint="cs"/>
                <w:sz w:val="24"/>
                <w:rtl/>
              </w:rPr>
              <w:t>ی</w:t>
            </w:r>
            <w:r w:rsidR="00393347" w:rsidRPr="00393347">
              <w:rPr>
                <w:rFonts w:cs="B Nazanin" w:hint="eastAsia"/>
                <w:sz w:val="24"/>
                <w:rtl/>
              </w:rPr>
              <w:t>ه</w:t>
            </w:r>
            <w:r w:rsidR="00393347">
              <w:rPr>
                <w:rFonts w:cs="B Nazanin" w:hint="cs"/>
                <w:sz w:val="24"/>
                <w:rtl/>
              </w:rPr>
              <w:t>‌</w:t>
            </w:r>
            <w:r w:rsidR="00393347" w:rsidRPr="00393347">
              <w:rPr>
                <w:rFonts w:cs="B Nazanin"/>
                <w:sz w:val="24"/>
                <w:rtl/>
              </w:rPr>
              <w:t>گاه</w:t>
            </w:r>
            <w:r w:rsidR="00393347" w:rsidRPr="00393347">
              <w:rPr>
                <w:rFonts w:cs="B Nazanin" w:hint="cs"/>
                <w:sz w:val="24"/>
                <w:rtl/>
              </w:rPr>
              <w:t>ی</w:t>
            </w:r>
            <w:r w:rsidR="00393347" w:rsidRPr="00393347">
              <w:rPr>
                <w:rFonts w:cs="B Nazanin"/>
                <w:sz w:val="24"/>
                <w:rtl/>
              </w:rPr>
              <w:t xml:space="preserve"> مناسب برا</w:t>
            </w:r>
            <w:r w:rsidR="00393347" w:rsidRPr="00393347">
              <w:rPr>
                <w:rFonts w:cs="B Nazanin" w:hint="cs"/>
                <w:sz w:val="24"/>
                <w:rtl/>
              </w:rPr>
              <w:t>ی</w:t>
            </w:r>
            <w:r w:rsidR="00393347" w:rsidRPr="00393347">
              <w:rPr>
                <w:rFonts w:cs="B Nazanin"/>
                <w:sz w:val="24"/>
                <w:rtl/>
              </w:rPr>
              <w:t xml:space="preserve"> ق</w:t>
            </w:r>
            <w:r w:rsidR="00393347" w:rsidRPr="00393347">
              <w:rPr>
                <w:rFonts w:cs="B Nazanin" w:hint="cs"/>
                <w:sz w:val="24"/>
                <w:rtl/>
              </w:rPr>
              <w:t>ی</w:t>
            </w:r>
            <w:r w:rsidR="00393347" w:rsidRPr="00393347">
              <w:rPr>
                <w:rFonts w:cs="B Nazanin" w:hint="eastAsia"/>
                <w:sz w:val="24"/>
                <w:rtl/>
              </w:rPr>
              <w:t>اس</w:t>
            </w:r>
            <w:r w:rsidR="00393347" w:rsidRPr="00393347">
              <w:rPr>
                <w:rFonts w:cs="B Nazanin"/>
                <w:sz w:val="24"/>
                <w:rtl/>
              </w:rPr>
              <w:t xml:space="preserve"> و نت</w:t>
            </w:r>
            <w:r w:rsidR="00393347" w:rsidRPr="00393347">
              <w:rPr>
                <w:rFonts w:cs="B Nazanin" w:hint="cs"/>
                <w:sz w:val="24"/>
                <w:rtl/>
              </w:rPr>
              <w:t>ی</w:t>
            </w:r>
            <w:r w:rsidR="00393347" w:rsidRPr="00393347">
              <w:rPr>
                <w:rFonts w:cs="B Nazanin" w:hint="eastAsia"/>
                <w:sz w:val="24"/>
                <w:rtl/>
              </w:rPr>
              <w:t>جه</w:t>
            </w:r>
            <w:r w:rsidR="00393347">
              <w:rPr>
                <w:rFonts w:cs="B Nazanin" w:hint="cs"/>
                <w:sz w:val="24"/>
                <w:rtl/>
              </w:rPr>
              <w:t>‌</w:t>
            </w:r>
            <w:r w:rsidR="00393347" w:rsidRPr="00393347">
              <w:rPr>
                <w:rFonts w:cs="B Nazanin"/>
                <w:sz w:val="24"/>
                <w:rtl/>
              </w:rPr>
              <w:t>گ</w:t>
            </w:r>
            <w:r w:rsidR="00393347" w:rsidRPr="00393347">
              <w:rPr>
                <w:rFonts w:cs="B Nazanin" w:hint="cs"/>
                <w:sz w:val="24"/>
                <w:rtl/>
              </w:rPr>
              <w:t>ی</w:t>
            </w:r>
            <w:r w:rsidR="00393347" w:rsidRPr="00393347">
              <w:rPr>
                <w:rFonts w:cs="B Nazanin" w:hint="eastAsia"/>
                <w:sz w:val="24"/>
                <w:rtl/>
              </w:rPr>
              <w:t>ر</w:t>
            </w:r>
            <w:r w:rsidR="00393347" w:rsidRPr="00393347">
              <w:rPr>
                <w:rFonts w:cs="B Nazanin" w:hint="cs"/>
                <w:sz w:val="24"/>
                <w:rtl/>
              </w:rPr>
              <w:t>ی</w:t>
            </w:r>
            <w:r w:rsidR="00393347" w:rsidRPr="00393347">
              <w:rPr>
                <w:rFonts w:cs="B Nazanin"/>
                <w:sz w:val="24"/>
                <w:rtl/>
              </w:rPr>
              <w:t xml:space="preserve"> در مورد کشور</w:t>
            </w:r>
            <w:r w:rsidR="00393347" w:rsidRPr="00393347">
              <w:rPr>
                <w:rFonts w:cs="B Nazanin" w:hint="cs"/>
                <w:sz w:val="24"/>
                <w:rtl/>
              </w:rPr>
              <w:t>ی</w:t>
            </w:r>
            <w:r w:rsidR="00393347" w:rsidRPr="00393347">
              <w:rPr>
                <w:rFonts w:cs="B Nazanin"/>
                <w:sz w:val="24"/>
                <w:rtl/>
              </w:rPr>
              <w:t xml:space="preserve"> همچون ا</w:t>
            </w:r>
            <w:r w:rsidR="00393347" w:rsidRPr="00393347">
              <w:rPr>
                <w:rFonts w:cs="B Nazanin" w:hint="cs"/>
                <w:sz w:val="24"/>
                <w:rtl/>
              </w:rPr>
              <w:t>ی</w:t>
            </w:r>
            <w:r w:rsidR="00393347" w:rsidRPr="00393347">
              <w:rPr>
                <w:rFonts w:cs="B Nazanin" w:hint="eastAsia"/>
                <w:sz w:val="24"/>
                <w:rtl/>
              </w:rPr>
              <w:t>ران</w:t>
            </w:r>
            <w:r w:rsidR="00393347" w:rsidRPr="00393347">
              <w:rPr>
                <w:rFonts w:cs="B Nazanin"/>
                <w:sz w:val="24"/>
                <w:rtl/>
              </w:rPr>
              <w:t xml:space="preserve"> </w:t>
            </w:r>
            <w:r w:rsidR="00EB1A5D">
              <w:rPr>
                <w:rFonts w:cs="B Nazanin" w:hint="cs"/>
                <w:sz w:val="24"/>
                <w:rtl/>
              </w:rPr>
              <w:t>قرار داد</w:t>
            </w:r>
            <w:r w:rsidR="00393347" w:rsidRPr="00393347">
              <w:rPr>
                <w:rFonts w:cs="B Nazanin"/>
                <w:sz w:val="24"/>
                <w:rtl/>
              </w:rPr>
              <w:t xml:space="preserve">. </w:t>
            </w:r>
          </w:p>
          <w:p w14:paraId="1DA17A51" w14:textId="75486899" w:rsidR="008C3CBF" w:rsidRPr="005F4AA2" w:rsidRDefault="00393347" w:rsidP="00EB1A5D">
            <w:pPr>
              <w:widowControl w:val="0"/>
              <w:spacing w:line="360" w:lineRule="auto"/>
              <w:ind w:left="34"/>
              <w:jc w:val="lowKashida"/>
              <w:rPr>
                <w:rFonts w:cs="B Nazanin"/>
                <w:sz w:val="24"/>
                <w:rtl/>
              </w:rPr>
            </w:pPr>
            <w:r w:rsidRPr="00393347">
              <w:rPr>
                <w:rFonts w:cs="B Nazanin"/>
                <w:sz w:val="24"/>
                <w:rtl/>
              </w:rPr>
              <w:t>به هر حال گر</w:t>
            </w:r>
            <w:r w:rsidRPr="00393347">
              <w:rPr>
                <w:rFonts w:cs="B Nazanin" w:hint="cs"/>
                <w:sz w:val="24"/>
                <w:rtl/>
              </w:rPr>
              <w:t>ی</w:t>
            </w:r>
            <w:r w:rsidRPr="00393347">
              <w:rPr>
                <w:rFonts w:cs="B Nazanin" w:hint="eastAsia"/>
                <w:sz w:val="24"/>
                <w:rtl/>
              </w:rPr>
              <w:t>ز</w:t>
            </w:r>
            <w:r w:rsidRPr="00393347">
              <w:rPr>
                <w:rFonts w:cs="B Nazanin"/>
                <w:sz w:val="24"/>
                <w:rtl/>
              </w:rPr>
              <w:t xml:space="preserve"> ب</w:t>
            </w:r>
            <w:r w:rsidRPr="00393347">
              <w:rPr>
                <w:rFonts w:cs="B Nazanin" w:hint="cs"/>
                <w:sz w:val="24"/>
                <w:rtl/>
              </w:rPr>
              <w:t>ی</w:t>
            </w:r>
            <w:r w:rsidRPr="00393347">
              <w:rPr>
                <w:rFonts w:cs="B Nazanin" w:hint="eastAsia"/>
                <w:sz w:val="24"/>
                <w:rtl/>
              </w:rPr>
              <w:t>مه</w:t>
            </w:r>
            <w:r w:rsidR="005354C2">
              <w:rPr>
                <w:rFonts w:cs="B Nazanin" w:hint="cs"/>
                <w:sz w:val="24"/>
                <w:rtl/>
              </w:rPr>
              <w:t>‌</w:t>
            </w:r>
            <w:r w:rsidRPr="00393347">
              <w:rPr>
                <w:rFonts w:cs="B Nazanin"/>
                <w:sz w:val="24"/>
                <w:rtl/>
              </w:rPr>
              <w:t>ا</w:t>
            </w:r>
            <w:r w:rsidRPr="00393347">
              <w:rPr>
                <w:rFonts w:cs="B Nazanin" w:hint="cs"/>
                <w:sz w:val="24"/>
                <w:rtl/>
              </w:rPr>
              <w:t>ی</w:t>
            </w:r>
            <w:r w:rsidRPr="00393347">
              <w:rPr>
                <w:rFonts w:cs="B Nazanin"/>
                <w:sz w:val="24"/>
                <w:rtl/>
              </w:rPr>
              <w:t xml:space="preserve"> </w:t>
            </w:r>
            <w:r w:rsidRPr="00393347">
              <w:rPr>
                <w:rFonts w:cs="B Nazanin" w:hint="cs"/>
                <w:sz w:val="24"/>
                <w:rtl/>
              </w:rPr>
              <w:t>ی</w:t>
            </w:r>
            <w:r w:rsidRPr="00393347">
              <w:rPr>
                <w:rFonts w:cs="B Nazanin" w:hint="eastAsia"/>
                <w:sz w:val="24"/>
                <w:rtl/>
              </w:rPr>
              <w:t>ک</w:t>
            </w:r>
            <w:r w:rsidRPr="00393347">
              <w:rPr>
                <w:rFonts w:cs="B Nazanin"/>
                <w:sz w:val="24"/>
                <w:rtl/>
              </w:rPr>
              <w:t xml:space="preserve"> مشکل جد</w:t>
            </w:r>
            <w:r w:rsidRPr="00393347">
              <w:rPr>
                <w:rFonts w:cs="B Nazanin" w:hint="cs"/>
                <w:sz w:val="24"/>
                <w:rtl/>
              </w:rPr>
              <w:t>ی</w:t>
            </w:r>
            <w:r w:rsidRPr="00393347">
              <w:rPr>
                <w:rFonts w:cs="B Nazanin"/>
                <w:sz w:val="24"/>
                <w:rtl/>
              </w:rPr>
              <w:t xml:space="preserve"> برا</w:t>
            </w:r>
            <w:r w:rsidRPr="00393347">
              <w:rPr>
                <w:rFonts w:cs="B Nazanin" w:hint="cs"/>
                <w:sz w:val="24"/>
                <w:rtl/>
              </w:rPr>
              <w:t>ی</w:t>
            </w:r>
            <w:r w:rsidRPr="00393347">
              <w:rPr>
                <w:rFonts w:cs="B Nazanin"/>
                <w:sz w:val="24"/>
                <w:rtl/>
              </w:rPr>
              <w:t xml:space="preserve"> تام</w:t>
            </w:r>
            <w:r w:rsidRPr="00393347">
              <w:rPr>
                <w:rFonts w:cs="B Nazanin" w:hint="cs"/>
                <w:sz w:val="24"/>
                <w:rtl/>
              </w:rPr>
              <w:t>ی</w:t>
            </w:r>
            <w:r w:rsidRPr="00393347">
              <w:rPr>
                <w:rFonts w:cs="B Nazanin" w:hint="eastAsia"/>
                <w:sz w:val="24"/>
                <w:rtl/>
              </w:rPr>
              <w:t>ن</w:t>
            </w:r>
            <w:r w:rsidRPr="00393347">
              <w:rPr>
                <w:rFonts w:cs="B Nazanin"/>
                <w:sz w:val="24"/>
                <w:rtl/>
              </w:rPr>
              <w:t xml:space="preserve"> مال</w:t>
            </w:r>
            <w:r w:rsidRPr="00393347">
              <w:rPr>
                <w:rFonts w:cs="B Nazanin" w:hint="cs"/>
                <w:sz w:val="24"/>
                <w:rtl/>
              </w:rPr>
              <w:t>ی</w:t>
            </w:r>
            <w:r w:rsidRPr="00393347">
              <w:rPr>
                <w:rFonts w:cs="B Nazanin"/>
                <w:sz w:val="24"/>
                <w:rtl/>
              </w:rPr>
              <w:t xml:space="preserve"> </w:t>
            </w:r>
            <w:r w:rsidR="005F4AA2">
              <w:rPr>
                <w:rFonts w:cs="B Nazanin" w:hint="cs"/>
                <w:sz w:val="24"/>
                <w:rtl/>
              </w:rPr>
              <w:t xml:space="preserve">در </w:t>
            </w:r>
            <w:r w:rsidRPr="00393347">
              <w:rPr>
                <w:rFonts w:cs="B Nazanin"/>
                <w:sz w:val="24"/>
                <w:rtl/>
              </w:rPr>
              <w:t>سازمان تام</w:t>
            </w:r>
            <w:r w:rsidRPr="00393347">
              <w:rPr>
                <w:rFonts w:cs="B Nazanin" w:hint="cs"/>
                <w:sz w:val="24"/>
                <w:rtl/>
              </w:rPr>
              <w:t>ی</w:t>
            </w:r>
            <w:r w:rsidRPr="00393347">
              <w:rPr>
                <w:rFonts w:cs="B Nazanin" w:hint="eastAsia"/>
                <w:sz w:val="24"/>
                <w:rtl/>
              </w:rPr>
              <w:t>ن</w:t>
            </w:r>
            <w:r w:rsidRPr="00393347">
              <w:rPr>
                <w:rFonts w:cs="B Nazanin"/>
                <w:sz w:val="24"/>
                <w:rtl/>
              </w:rPr>
              <w:t xml:space="preserve"> اجتماع</w:t>
            </w:r>
            <w:r w:rsidRPr="00393347">
              <w:rPr>
                <w:rFonts w:cs="B Nazanin" w:hint="cs"/>
                <w:sz w:val="24"/>
                <w:rtl/>
              </w:rPr>
              <w:t>ی</w:t>
            </w:r>
            <w:r w:rsidRPr="00393347">
              <w:rPr>
                <w:rFonts w:cs="B Nazanin"/>
                <w:sz w:val="24"/>
                <w:rtl/>
              </w:rPr>
              <w:t xml:space="preserve"> است</w:t>
            </w:r>
            <w:r>
              <w:rPr>
                <w:rFonts w:cs="B Nazanin" w:hint="cs"/>
                <w:sz w:val="24"/>
                <w:rtl/>
              </w:rPr>
              <w:t xml:space="preserve"> که </w:t>
            </w:r>
            <w:r w:rsidR="005354C2">
              <w:rPr>
                <w:rFonts w:cs="B Nazanin" w:hint="cs"/>
                <w:sz w:val="24"/>
                <w:rtl/>
              </w:rPr>
              <w:t>تداوم</w:t>
            </w:r>
            <w:r w:rsidR="00105A18">
              <w:rPr>
                <w:rFonts w:cs="B Nazanin" w:hint="cs"/>
                <w:sz w:val="24"/>
                <w:rtl/>
              </w:rPr>
              <w:t xml:space="preserve"> آن و عدم‌</w:t>
            </w:r>
            <w:r w:rsidR="00D41D99">
              <w:rPr>
                <w:rFonts w:cs="B Nazanin" w:hint="cs"/>
                <w:sz w:val="24"/>
                <w:rtl/>
              </w:rPr>
              <w:t>تلاش برای رفع یا حداقل کاهش</w:t>
            </w:r>
            <w:r w:rsidR="005354C2">
              <w:rPr>
                <w:rFonts w:cs="B Nazanin" w:hint="cs"/>
                <w:sz w:val="24"/>
                <w:rtl/>
              </w:rPr>
              <w:t xml:space="preserve"> آن </w:t>
            </w:r>
            <w:r w:rsidRPr="00393347">
              <w:rPr>
                <w:rFonts w:cs="B Nazanin"/>
                <w:sz w:val="24"/>
                <w:rtl/>
              </w:rPr>
              <w:t xml:space="preserve">ممکن است </w:t>
            </w:r>
            <w:r w:rsidR="00D41D99">
              <w:rPr>
                <w:rFonts w:cs="B Nazanin" w:hint="cs"/>
                <w:sz w:val="24"/>
                <w:rtl/>
              </w:rPr>
              <w:t xml:space="preserve">منجر </w:t>
            </w:r>
            <w:r w:rsidRPr="00393347">
              <w:rPr>
                <w:rFonts w:cs="B Nazanin"/>
                <w:sz w:val="24"/>
                <w:rtl/>
              </w:rPr>
              <w:t>به آس</w:t>
            </w:r>
            <w:r w:rsidRPr="00393347">
              <w:rPr>
                <w:rFonts w:cs="B Nazanin" w:hint="cs"/>
                <w:sz w:val="24"/>
                <w:rtl/>
              </w:rPr>
              <w:t>ی</w:t>
            </w:r>
            <w:r w:rsidRPr="00393347">
              <w:rPr>
                <w:rFonts w:cs="B Nazanin" w:hint="eastAsia"/>
                <w:sz w:val="24"/>
                <w:rtl/>
              </w:rPr>
              <w:t>ب</w:t>
            </w:r>
            <w:r>
              <w:rPr>
                <w:rFonts w:cs="B Nazanin" w:hint="cs"/>
                <w:sz w:val="24"/>
                <w:rtl/>
              </w:rPr>
              <w:t>‌</w:t>
            </w:r>
            <w:r w:rsidRPr="00393347">
              <w:rPr>
                <w:rFonts w:cs="B Nazanin"/>
                <w:sz w:val="24"/>
                <w:rtl/>
              </w:rPr>
              <w:t>ها</w:t>
            </w:r>
            <w:r w:rsidRPr="00393347">
              <w:rPr>
                <w:rFonts w:cs="B Nazanin" w:hint="cs"/>
                <w:sz w:val="24"/>
                <w:rtl/>
              </w:rPr>
              <w:t>ی</w:t>
            </w:r>
            <w:r w:rsidRPr="00393347">
              <w:rPr>
                <w:rFonts w:cs="B Nazanin"/>
                <w:sz w:val="24"/>
                <w:rtl/>
              </w:rPr>
              <w:t xml:space="preserve"> جد</w:t>
            </w:r>
            <w:r w:rsidRPr="00393347">
              <w:rPr>
                <w:rFonts w:cs="B Nazanin" w:hint="cs"/>
                <w:sz w:val="24"/>
                <w:rtl/>
              </w:rPr>
              <w:t>ی</w:t>
            </w:r>
            <w:r w:rsidR="00D41D99">
              <w:rPr>
                <w:rFonts w:cs="B Nazanin" w:hint="cs"/>
                <w:sz w:val="24"/>
                <w:rtl/>
              </w:rPr>
              <w:t xml:space="preserve"> در </w:t>
            </w:r>
            <w:r w:rsidR="00EB1A5D">
              <w:rPr>
                <w:rFonts w:cs="B Nazanin" w:hint="cs"/>
                <w:sz w:val="24"/>
                <w:rtl/>
              </w:rPr>
              <w:t>تضمین تعهدات</w:t>
            </w:r>
            <w:r w:rsidR="00D41D99">
              <w:rPr>
                <w:rFonts w:cs="B Nazanin" w:hint="cs"/>
                <w:sz w:val="24"/>
                <w:rtl/>
              </w:rPr>
              <w:t xml:space="preserve"> سازمان </w:t>
            </w:r>
            <w:r>
              <w:rPr>
                <w:rFonts w:cs="B Nazanin"/>
                <w:sz w:val="24"/>
                <w:rtl/>
              </w:rPr>
              <w:t>شود</w:t>
            </w:r>
            <w:r w:rsidRPr="00393347">
              <w:rPr>
                <w:rFonts w:cs="B Nazanin"/>
                <w:sz w:val="24"/>
                <w:rtl/>
              </w:rPr>
              <w:t>.</w:t>
            </w:r>
            <w:r w:rsidR="00D41D99">
              <w:rPr>
                <w:rFonts w:cs="B Nazanin" w:hint="cs"/>
                <w:sz w:val="24"/>
                <w:rtl/>
              </w:rPr>
              <w:t xml:space="preserve"> لذا بهتر است در راستای </w:t>
            </w:r>
            <w:r w:rsidR="00992D7D">
              <w:rPr>
                <w:rFonts w:cs="B Nazanin" w:hint="cs"/>
                <w:sz w:val="24"/>
                <w:rtl/>
              </w:rPr>
              <w:t xml:space="preserve">بررسی </w:t>
            </w:r>
            <w:r w:rsidR="00D41D99">
              <w:rPr>
                <w:rFonts w:cs="B Nazanin" w:hint="cs"/>
                <w:sz w:val="24"/>
                <w:rtl/>
              </w:rPr>
              <w:t xml:space="preserve">دلایل رواج، </w:t>
            </w:r>
            <w:r w:rsidR="00BD028C">
              <w:rPr>
                <w:rFonts w:cs="B Nazanin" w:hint="cs"/>
                <w:sz w:val="24"/>
                <w:rtl/>
              </w:rPr>
              <w:t>ابعاد و گستر</w:t>
            </w:r>
            <w:r w:rsidR="00992D7D">
              <w:rPr>
                <w:rFonts w:cs="B Nazanin" w:hint="cs"/>
                <w:sz w:val="24"/>
                <w:rtl/>
              </w:rPr>
              <w:t xml:space="preserve">ه </w:t>
            </w:r>
            <w:r w:rsidR="00D41D99">
              <w:rPr>
                <w:rFonts w:cs="B Nazanin" w:hint="cs"/>
                <w:sz w:val="24"/>
                <w:rtl/>
              </w:rPr>
              <w:t>گریز بیمه‌ای</w:t>
            </w:r>
            <w:r w:rsidR="00992D7D">
              <w:rPr>
                <w:rFonts w:cs="B Nazanin" w:hint="cs"/>
                <w:sz w:val="24"/>
                <w:rtl/>
              </w:rPr>
              <w:t xml:space="preserve">، ارائه راهکارها و </w:t>
            </w:r>
            <w:r w:rsidR="005F4AA2">
              <w:rPr>
                <w:rFonts w:cs="B Nazanin" w:hint="cs"/>
                <w:sz w:val="24"/>
                <w:rtl/>
              </w:rPr>
              <w:t xml:space="preserve">اعمال </w:t>
            </w:r>
            <w:r w:rsidR="00992D7D">
              <w:rPr>
                <w:rFonts w:cs="B Nazanin" w:hint="cs"/>
                <w:sz w:val="24"/>
                <w:rtl/>
              </w:rPr>
              <w:t>سیاست‌های</w:t>
            </w:r>
            <w:r w:rsidR="005F4AA2">
              <w:rPr>
                <w:rFonts w:cs="B Nazanin" w:hint="cs"/>
                <w:sz w:val="24"/>
                <w:rtl/>
              </w:rPr>
              <w:t>ی در جهت کاهش آن،</w:t>
            </w:r>
            <w:r w:rsidR="00992D7D">
              <w:rPr>
                <w:rFonts w:cs="B Nazanin" w:hint="cs"/>
                <w:sz w:val="24"/>
                <w:rtl/>
              </w:rPr>
              <w:t xml:space="preserve"> تدابیری اندیشیده شود.</w:t>
            </w:r>
          </w:p>
        </w:tc>
      </w:tr>
      <w:tr w:rsidR="00733AB4" w:rsidRPr="001B5C83" w14:paraId="00D39C11" w14:textId="77777777" w:rsidTr="00510655">
        <w:tc>
          <w:tcPr>
            <w:tcW w:w="9792" w:type="dxa"/>
          </w:tcPr>
          <w:p w14:paraId="238C1AD3" w14:textId="59507990" w:rsidR="00733AB4" w:rsidRPr="008C3CBF" w:rsidRDefault="00733AB4" w:rsidP="00733AB4">
            <w:pPr>
              <w:pStyle w:val="ListParagraph"/>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اهداف مورد نظر برای تحقیق:</w:t>
            </w:r>
          </w:p>
          <w:p w14:paraId="10F32469" w14:textId="0BC590EF" w:rsidR="008C3CBF" w:rsidRDefault="000C2C80" w:rsidP="00021364">
            <w:pPr>
              <w:pStyle w:val="ListParagraph"/>
              <w:widowControl w:val="0"/>
              <w:numPr>
                <w:ilvl w:val="0"/>
                <w:numId w:val="1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512025A1" w14:textId="77777777" w:rsidR="00766D2E" w:rsidRDefault="00630E4D" w:rsidP="00766D2E">
            <w:pPr>
              <w:pStyle w:val="ListParagraph"/>
              <w:widowControl w:val="0"/>
              <w:spacing w:line="360" w:lineRule="auto"/>
              <w:jc w:val="lowKashida"/>
              <w:rPr>
                <w:rFonts w:cs="B Nazanin"/>
                <w:sz w:val="24"/>
                <w:rtl/>
              </w:rPr>
            </w:pPr>
            <w:r w:rsidRPr="00527C97">
              <w:rPr>
                <w:rFonts w:cs="B Nazanin" w:hint="cs"/>
                <w:sz w:val="24"/>
                <w:rtl/>
              </w:rPr>
              <w:t>بررسی ماهیت و ع</w:t>
            </w:r>
            <w:r w:rsidR="00766D2E">
              <w:rPr>
                <w:rFonts w:cs="B Nazanin" w:hint="cs"/>
                <w:sz w:val="24"/>
                <w:rtl/>
              </w:rPr>
              <w:t>لل</w:t>
            </w:r>
            <w:r w:rsidRPr="00527C97">
              <w:rPr>
                <w:rFonts w:cs="B Nazanin" w:hint="cs"/>
                <w:sz w:val="24"/>
                <w:rtl/>
              </w:rPr>
              <w:t xml:space="preserve"> رواج و تداوم پدیده گریز از پرداخت‌ حق‌بیمه</w:t>
            </w:r>
            <w:r w:rsidR="00EB1A5D">
              <w:rPr>
                <w:rFonts w:cs="B Nazanin" w:hint="cs"/>
                <w:sz w:val="24"/>
                <w:rtl/>
              </w:rPr>
              <w:t xml:space="preserve"> در سازمان تأمین اجتماعی</w:t>
            </w:r>
            <w:r w:rsidR="00766D2E">
              <w:rPr>
                <w:rFonts w:cs="B Nazanin" w:hint="cs"/>
                <w:sz w:val="24"/>
                <w:rtl/>
              </w:rPr>
              <w:t xml:space="preserve"> و آثار آن</w:t>
            </w:r>
          </w:p>
          <w:p w14:paraId="5E5590AB" w14:textId="4B38B0FF" w:rsidR="00733AB4" w:rsidRPr="008C3CBF" w:rsidRDefault="00733AB4" w:rsidP="00766D2E">
            <w:pPr>
              <w:widowControl w:val="0"/>
              <w:numPr>
                <w:ilvl w:val="0"/>
                <w:numId w:val="18"/>
              </w:numPr>
              <w:spacing w:line="360" w:lineRule="auto"/>
              <w:jc w:val="lowKashida"/>
              <w:rPr>
                <w:rFonts w:cs="B Nazanin"/>
                <w:b/>
                <w:bCs/>
                <w:sz w:val="24"/>
              </w:rPr>
            </w:pPr>
            <w:r w:rsidRPr="008C3CBF">
              <w:rPr>
                <w:rFonts w:cs="B Nazanin" w:hint="cs"/>
                <w:b/>
                <w:bCs/>
                <w:sz w:val="24"/>
                <w:rtl/>
              </w:rPr>
              <w:t xml:space="preserve">اهداف </w:t>
            </w:r>
            <w:r w:rsidR="00766D2E">
              <w:rPr>
                <w:rFonts w:cs="B Nazanin" w:hint="cs"/>
                <w:b/>
                <w:bCs/>
                <w:sz w:val="24"/>
                <w:rtl/>
              </w:rPr>
              <w:t>اختصاصی</w:t>
            </w:r>
          </w:p>
          <w:p w14:paraId="0F3E5F11" w14:textId="58E21D7C" w:rsidR="008C3CBF" w:rsidRPr="00527C97" w:rsidRDefault="00630E4D" w:rsidP="00527C97">
            <w:pPr>
              <w:pStyle w:val="ListParagraph"/>
              <w:widowControl w:val="0"/>
              <w:numPr>
                <w:ilvl w:val="0"/>
                <w:numId w:val="21"/>
              </w:numPr>
              <w:spacing w:line="360" w:lineRule="auto"/>
              <w:jc w:val="lowKashida"/>
              <w:rPr>
                <w:rFonts w:cs="B Nazanin"/>
                <w:sz w:val="24"/>
                <w:rtl/>
              </w:rPr>
            </w:pPr>
            <w:r w:rsidRPr="00527C97">
              <w:rPr>
                <w:rFonts w:cs="B Nazanin" w:hint="cs"/>
                <w:sz w:val="24"/>
                <w:rtl/>
              </w:rPr>
              <w:t xml:space="preserve">ماهیت گریز از پرداخت حق‌بیمه و بررسی عوامل موثر در گسترش و </w:t>
            </w:r>
            <w:r w:rsidR="00527C97">
              <w:rPr>
                <w:rFonts w:cs="B Nazanin" w:hint="cs"/>
                <w:sz w:val="24"/>
                <w:rtl/>
              </w:rPr>
              <w:t>ترویج</w:t>
            </w:r>
            <w:r w:rsidRPr="00527C97">
              <w:rPr>
                <w:rFonts w:cs="B Nazanin" w:hint="cs"/>
                <w:sz w:val="24"/>
                <w:rtl/>
              </w:rPr>
              <w:t xml:space="preserve"> آن در جهان و ایران</w:t>
            </w:r>
          </w:p>
          <w:p w14:paraId="7986EA3A" w14:textId="243C4DD6" w:rsidR="000C2C80" w:rsidRDefault="00925B5A" w:rsidP="00EB1A5D">
            <w:pPr>
              <w:pStyle w:val="ListParagraph"/>
              <w:widowControl w:val="0"/>
              <w:numPr>
                <w:ilvl w:val="0"/>
                <w:numId w:val="21"/>
              </w:numPr>
              <w:spacing w:line="360" w:lineRule="auto"/>
              <w:jc w:val="lowKashida"/>
              <w:rPr>
                <w:rFonts w:cs="B Nazanin"/>
                <w:sz w:val="24"/>
              </w:rPr>
            </w:pPr>
            <w:r>
              <w:rPr>
                <w:rFonts w:cs="B Nazanin" w:hint="cs"/>
                <w:sz w:val="24"/>
                <w:rtl/>
              </w:rPr>
              <w:t xml:space="preserve">شناسایی و </w:t>
            </w:r>
            <w:r w:rsidR="00EB1A5D">
              <w:rPr>
                <w:rFonts w:cs="B Nazanin" w:hint="cs"/>
                <w:sz w:val="24"/>
                <w:rtl/>
              </w:rPr>
              <w:t>برآورد انواع</w:t>
            </w:r>
            <w:r w:rsidR="00105A18">
              <w:rPr>
                <w:rFonts w:cs="B Nazanin" w:hint="cs"/>
                <w:sz w:val="24"/>
                <w:rtl/>
              </w:rPr>
              <w:t xml:space="preserve"> گریز بیمه‌ای در سازمان تأمین اجتماعی</w:t>
            </w:r>
            <w:r w:rsidR="00630E4D" w:rsidRPr="00527C97">
              <w:rPr>
                <w:rFonts w:cs="B Nazanin" w:hint="cs"/>
                <w:sz w:val="24"/>
                <w:rtl/>
              </w:rPr>
              <w:t xml:space="preserve"> </w:t>
            </w:r>
          </w:p>
          <w:p w14:paraId="77179E27" w14:textId="51279CF1" w:rsidR="00CC21C7" w:rsidRPr="00527C97" w:rsidRDefault="00D315F6" w:rsidP="00D315F6">
            <w:pPr>
              <w:pStyle w:val="ListParagraph"/>
              <w:widowControl w:val="0"/>
              <w:numPr>
                <w:ilvl w:val="0"/>
                <w:numId w:val="21"/>
              </w:numPr>
              <w:spacing w:line="360" w:lineRule="auto"/>
              <w:jc w:val="lowKashida"/>
              <w:rPr>
                <w:rFonts w:cs="B Nazanin"/>
                <w:sz w:val="24"/>
              </w:rPr>
            </w:pPr>
            <w:r>
              <w:rPr>
                <w:rFonts w:cs="B Nazanin" w:hint="cs"/>
                <w:sz w:val="24"/>
                <w:rtl/>
              </w:rPr>
              <w:t>شناسایی</w:t>
            </w:r>
            <w:r w:rsidR="00CC21C7">
              <w:rPr>
                <w:rFonts w:cs="B Nazanin" w:hint="cs"/>
                <w:sz w:val="24"/>
                <w:rtl/>
              </w:rPr>
              <w:t xml:space="preserve"> اثرات گریز بیمه‌ای </w:t>
            </w:r>
          </w:p>
          <w:p w14:paraId="5069AB0B" w14:textId="503FA1DF" w:rsidR="00630E4D" w:rsidRPr="00527C97" w:rsidRDefault="00527C97" w:rsidP="005F4AA2">
            <w:pPr>
              <w:pStyle w:val="ListParagraph"/>
              <w:numPr>
                <w:ilvl w:val="0"/>
                <w:numId w:val="21"/>
              </w:numPr>
              <w:rPr>
                <w:rFonts w:cs="B Nazanin"/>
                <w:b/>
                <w:bCs/>
                <w:sz w:val="24"/>
                <w:rtl/>
              </w:rPr>
            </w:pPr>
            <w:r w:rsidRPr="00527C97">
              <w:rPr>
                <w:rFonts w:cs="B Nazanin"/>
                <w:sz w:val="24"/>
                <w:rtl/>
              </w:rPr>
              <w:t>ارائه روش</w:t>
            </w:r>
            <w:r w:rsidR="00C07EDC">
              <w:rPr>
                <w:rFonts w:cs="B Nazanin" w:hint="cs"/>
                <w:sz w:val="24"/>
                <w:rtl/>
              </w:rPr>
              <w:t>‌</w:t>
            </w:r>
            <w:r w:rsidR="005F4AA2">
              <w:rPr>
                <w:rFonts w:cs="B Nazanin"/>
                <w:sz w:val="24"/>
                <w:rtl/>
              </w:rPr>
              <w:t xml:space="preserve">ها و </w:t>
            </w:r>
            <w:r w:rsidR="005F4AA2">
              <w:rPr>
                <w:rFonts w:cs="B Nazanin" w:hint="cs"/>
                <w:sz w:val="24"/>
                <w:rtl/>
              </w:rPr>
              <w:t>سیاست‌</w:t>
            </w:r>
            <w:r w:rsidRPr="00527C97">
              <w:rPr>
                <w:rFonts w:cs="B Nazanin" w:hint="eastAsia"/>
                <w:sz w:val="24"/>
                <w:rtl/>
              </w:rPr>
              <w:t>ها</w:t>
            </w:r>
            <w:r w:rsidR="005F4AA2">
              <w:rPr>
                <w:rFonts w:cs="B Nazanin" w:hint="cs"/>
                <w:sz w:val="24"/>
                <w:rtl/>
              </w:rPr>
              <w:t>ی</w:t>
            </w:r>
            <w:r w:rsidR="005F4AA2">
              <w:rPr>
                <w:rFonts w:cs="B Nazanin"/>
                <w:sz w:val="24"/>
                <w:rtl/>
              </w:rPr>
              <w:t xml:space="preserve"> اصلا</w:t>
            </w:r>
            <w:r w:rsidR="005F4AA2">
              <w:rPr>
                <w:rFonts w:cs="B Nazanin" w:hint="cs"/>
                <w:sz w:val="24"/>
                <w:rtl/>
              </w:rPr>
              <w:t>حی</w:t>
            </w:r>
            <w:r w:rsidRPr="00527C97">
              <w:rPr>
                <w:rFonts w:cs="B Nazanin"/>
                <w:sz w:val="24"/>
                <w:rtl/>
              </w:rPr>
              <w:t xml:space="preserve"> به منظور </w:t>
            </w:r>
            <w:r w:rsidR="005F4AA2">
              <w:rPr>
                <w:rFonts w:cs="B Nazanin" w:hint="cs"/>
                <w:sz w:val="24"/>
                <w:rtl/>
              </w:rPr>
              <w:t>به حداقل رساندن</w:t>
            </w:r>
            <w:r w:rsidRPr="00527C97">
              <w:rPr>
                <w:rFonts w:cs="B Nazanin"/>
                <w:sz w:val="24"/>
                <w:rtl/>
              </w:rPr>
              <w:t xml:space="preserve"> گر</w:t>
            </w:r>
            <w:r w:rsidRPr="00527C97">
              <w:rPr>
                <w:rFonts w:cs="B Nazanin" w:hint="cs"/>
                <w:sz w:val="24"/>
                <w:rtl/>
              </w:rPr>
              <w:t>ی</w:t>
            </w:r>
            <w:r w:rsidRPr="00527C97">
              <w:rPr>
                <w:rFonts w:cs="B Nazanin" w:hint="eastAsia"/>
                <w:sz w:val="24"/>
                <w:rtl/>
              </w:rPr>
              <w:t>ز</w:t>
            </w:r>
            <w:r w:rsidRPr="00527C97">
              <w:rPr>
                <w:rFonts w:cs="B Nazanin"/>
                <w:sz w:val="24"/>
                <w:rtl/>
              </w:rPr>
              <w:t xml:space="preserve"> ب</w:t>
            </w:r>
            <w:r w:rsidRPr="00527C97">
              <w:rPr>
                <w:rFonts w:cs="B Nazanin" w:hint="cs"/>
                <w:sz w:val="24"/>
                <w:rtl/>
              </w:rPr>
              <w:t>ی</w:t>
            </w:r>
            <w:r w:rsidRPr="00527C97">
              <w:rPr>
                <w:rFonts w:cs="B Nazanin" w:hint="eastAsia"/>
                <w:sz w:val="24"/>
                <w:rtl/>
              </w:rPr>
              <w:t>مه</w:t>
            </w:r>
            <w:r w:rsidRPr="00527C97">
              <w:rPr>
                <w:rFonts w:cs="B Nazanin" w:hint="cs"/>
                <w:sz w:val="24"/>
                <w:rtl/>
              </w:rPr>
              <w:t>‌</w:t>
            </w:r>
            <w:r w:rsidRPr="00527C97">
              <w:rPr>
                <w:rFonts w:cs="B Nazanin"/>
                <w:sz w:val="24"/>
                <w:rtl/>
              </w:rPr>
              <w:t>ا</w:t>
            </w:r>
            <w:r w:rsidRPr="00527C97">
              <w:rPr>
                <w:rFonts w:cs="B Nazanin" w:hint="cs"/>
                <w:sz w:val="24"/>
                <w:rtl/>
              </w:rPr>
              <w:t>ی</w:t>
            </w:r>
          </w:p>
        </w:tc>
      </w:tr>
      <w:tr w:rsidR="00733AB4" w:rsidRPr="001B5C83" w14:paraId="26C0F9BE" w14:textId="77777777" w:rsidTr="00510655">
        <w:tc>
          <w:tcPr>
            <w:tcW w:w="9792" w:type="dxa"/>
          </w:tcPr>
          <w:p w14:paraId="0875351C" w14:textId="70393C3C" w:rsidR="00C07EDC" w:rsidRDefault="003E6524" w:rsidP="00C07EDC">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77BCF2F1" w14:textId="1118D8F6" w:rsidR="000C2C80" w:rsidRPr="008C3CBF" w:rsidRDefault="00C07EDC" w:rsidP="00C07EDC">
            <w:pPr>
              <w:widowControl w:val="0"/>
              <w:spacing w:line="360" w:lineRule="auto"/>
              <w:ind w:left="720"/>
              <w:jc w:val="lowKashida"/>
              <w:rPr>
                <w:rFonts w:cs="B Nazanin"/>
                <w:b/>
                <w:bCs/>
                <w:sz w:val="24"/>
                <w:rtl/>
              </w:rPr>
            </w:pPr>
            <w:r>
              <w:rPr>
                <w:rFonts w:cs="B Nazanin" w:hint="cs"/>
                <w:b/>
                <w:bCs/>
                <w:sz w:val="24"/>
                <w:rtl/>
              </w:rPr>
              <w:t>سازمان تأمین اجتماعی و سایر صندوق‌های بیمه‌ای</w:t>
            </w:r>
          </w:p>
        </w:tc>
      </w:tr>
      <w:tr w:rsidR="00733AB4" w:rsidRPr="001B5C83" w14:paraId="6D559473" w14:textId="77777777" w:rsidTr="00510655">
        <w:tc>
          <w:tcPr>
            <w:tcW w:w="9792" w:type="dxa"/>
          </w:tcPr>
          <w:p w14:paraId="33F40301" w14:textId="5EC50F0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46ACC6DB" w14:textId="1346BAF1" w:rsidR="000C2C80" w:rsidRPr="000C2C80" w:rsidRDefault="006D3418" w:rsidP="000C2C80">
            <w:pPr>
              <w:widowControl w:val="0"/>
              <w:spacing w:line="360" w:lineRule="auto"/>
              <w:ind w:left="394"/>
              <w:jc w:val="lowKashida"/>
              <w:rPr>
                <w:rFonts w:cs="B Nazanin"/>
                <w:b/>
                <w:bCs/>
                <w:sz w:val="24"/>
                <w:rtl/>
              </w:rPr>
            </w:pPr>
            <w:r>
              <w:rPr>
                <w:rFonts w:cs="B Nazanin" w:hint="cs"/>
                <w:b/>
                <w:bCs/>
                <w:sz w:val="24"/>
                <w:rtl/>
              </w:rPr>
              <w:t>سازمان تأمین اجتماعی- سال 1390 تا 1400</w:t>
            </w:r>
          </w:p>
        </w:tc>
      </w:tr>
      <w:tr w:rsidR="00733AB4" w:rsidRPr="001B5C83" w14:paraId="24765904" w14:textId="77777777" w:rsidTr="00510655">
        <w:tc>
          <w:tcPr>
            <w:tcW w:w="9792" w:type="dxa"/>
          </w:tcPr>
          <w:p w14:paraId="072CF844" w14:textId="1A211497" w:rsidR="00733AB4" w:rsidRPr="008C3CBF" w:rsidRDefault="00021364" w:rsidP="00CC21C7">
            <w:pPr>
              <w:widowControl w:val="0"/>
              <w:numPr>
                <w:ilvl w:val="0"/>
                <w:numId w:val="19"/>
              </w:numPr>
              <w:spacing w:line="360" w:lineRule="auto"/>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5867827B" w14:textId="7B533F47" w:rsidR="00DA793D" w:rsidRDefault="00C07EDC" w:rsidP="00CC21C7">
            <w:pPr>
              <w:pStyle w:val="ListParagraph"/>
              <w:widowControl w:val="0"/>
              <w:numPr>
                <w:ilvl w:val="0"/>
                <w:numId w:val="19"/>
              </w:numPr>
              <w:spacing w:line="360" w:lineRule="auto"/>
              <w:jc w:val="lowKashida"/>
              <w:rPr>
                <w:rFonts w:cs="B Nazanin"/>
                <w:sz w:val="24"/>
              </w:rPr>
            </w:pPr>
            <w:r w:rsidRPr="00105A18">
              <w:rPr>
                <w:rFonts w:cs="B Nazanin" w:hint="cs"/>
                <w:sz w:val="24"/>
                <w:rtl/>
              </w:rPr>
              <w:t xml:space="preserve">بررسی </w:t>
            </w:r>
            <w:r w:rsidR="00DA793D" w:rsidRPr="00105A18">
              <w:rPr>
                <w:rFonts w:cs="B Nazanin"/>
                <w:sz w:val="24"/>
                <w:rtl/>
              </w:rPr>
              <w:t>ماه</w:t>
            </w:r>
            <w:r w:rsidR="00DA793D" w:rsidRPr="00105A18">
              <w:rPr>
                <w:rFonts w:cs="B Nazanin" w:hint="cs"/>
                <w:sz w:val="24"/>
                <w:rtl/>
              </w:rPr>
              <w:t>ی</w:t>
            </w:r>
            <w:r w:rsidR="00DA793D" w:rsidRPr="00105A18">
              <w:rPr>
                <w:rFonts w:cs="B Nazanin" w:hint="eastAsia"/>
                <w:sz w:val="24"/>
                <w:rtl/>
              </w:rPr>
              <w:t>ت</w:t>
            </w:r>
            <w:r w:rsidR="00DA793D" w:rsidRPr="00105A18">
              <w:rPr>
                <w:rFonts w:cs="B Nazanin"/>
                <w:sz w:val="24"/>
                <w:rtl/>
              </w:rPr>
              <w:t xml:space="preserve"> </w:t>
            </w:r>
            <w:r w:rsidR="00CC21C7">
              <w:rPr>
                <w:rFonts w:cs="B Nazanin" w:hint="cs"/>
                <w:sz w:val="24"/>
                <w:rtl/>
              </w:rPr>
              <w:t xml:space="preserve">و ادبیات </w:t>
            </w:r>
            <w:r w:rsidR="00DA793D" w:rsidRPr="00105A18">
              <w:rPr>
                <w:rFonts w:cs="B Nazanin"/>
                <w:sz w:val="24"/>
                <w:rtl/>
              </w:rPr>
              <w:t>گر</w:t>
            </w:r>
            <w:r w:rsidR="00DA793D" w:rsidRPr="00105A18">
              <w:rPr>
                <w:rFonts w:cs="B Nazanin" w:hint="cs"/>
                <w:sz w:val="24"/>
                <w:rtl/>
              </w:rPr>
              <w:t>ی</w:t>
            </w:r>
            <w:r w:rsidR="00DA793D" w:rsidRPr="00105A18">
              <w:rPr>
                <w:rFonts w:cs="B Nazanin" w:hint="eastAsia"/>
                <w:sz w:val="24"/>
                <w:rtl/>
              </w:rPr>
              <w:t>ز</w:t>
            </w:r>
            <w:r w:rsidR="00DA793D" w:rsidRPr="00105A18">
              <w:rPr>
                <w:rFonts w:cs="B Nazanin"/>
                <w:sz w:val="24"/>
                <w:rtl/>
              </w:rPr>
              <w:t xml:space="preserve"> </w:t>
            </w:r>
            <w:r w:rsidRPr="00105A18">
              <w:rPr>
                <w:rFonts w:cs="B Nazanin" w:hint="cs"/>
                <w:sz w:val="24"/>
                <w:rtl/>
              </w:rPr>
              <w:t>از پرداخت حق‌</w:t>
            </w:r>
            <w:r w:rsidR="00DA793D" w:rsidRPr="00105A18">
              <w:rPr>
                <w:rFonts w:cs="B Nazanin"/>
                <w:sz w:val="24"/>
                <w:rtl/>
              </w:rPr>
              <w:t>ب</w:t>
            </w:r>
            <w:r w:rsidR="00DA793D" w:rsidRPr="00105A18">
              <w:rPr>
                <w:rFonts w:cs="B Nazanin" w:hint="cs"/>
                <w:sz w:val="24"/>
                <w:rtl/>
              </w:rPr>
              <w:t>ی</w:t>
            </w:r>
            <w:r w:rsidR="00DA793D" w:rsidRPr="00105A18">
              <w:rPr>
                <w:rFonts w:cs="B Nazanin" w:hint="eastAsia"/>
                <w:sz w:val="24"/>
                <w:rtl/>
              </w:rPr>
              <w:t>مه</w:t>
            </w:r>
            <w:r w:rsidRPr="00105A18">
              <w:rPr>
                <w:rFonts w:cs="B Nazanin" w:hint="cs"/>
                <w:sz w:val="24"/>
                <w:rtl/>
              </w:rPr>
              <w:t xml:space="preserve"> و ابعاد آن </w:t>
            </w:r>
          </w:p>
          <w:p w14:paraId="43AF7CE1" w14:textId="5D46D301" w:rsidR="00CC21C7" w:rsidRPr="00105A18" w:rsidRDefault="00CC21C7" w:rsidP="00CC21C7">
            <w:pPr>
              <w:pStyle w:val="ListParagraph"/>
              <w:widowControl w:val="0"/>
              <w:numPr>
                <w:ilvl w:val="0"/>
                <w:numId w:val="19"/>
              </w:numPr>
              <w:spacing w:line="360" w:lineRule="auto"/>
              <w:jc w:val="lowKashida"/>
              <w:rPr>
                <w:rFonts w:cs="B Nazanin"/>
                <w:sz w:val="24"/>
                <w:rtl/>
              </w:rPr>
            </w:pPr>
            <w:r>
              <w:rPr>
                <w:rFonts w:cs="B Nazanin" w:hint="cs"/>
                <w:sz w:val="24"/>
                <w:rtl/>
              </w:rPr>
              <w:t>مطالعه تطبیقی کشورهای منتخب در خصوص وضعیت گریز بیمه‌ای و اقدامات انجام‌شده برای کاهش آنها</w:t>
            </w:r>
          </w:p>
          <w:p w14:paraId="16059675" w14:textId="54E4B160" w:rsidR="00DA793D" w:rsidRDefault="00CC21C7" w:rsidP="00CC21C7">
            <w:pPr>
              <w:pStyle w:val="ListParagraph"/>
              <w:widowControl w:val="0"/>
              <w:numPr>
                <w:ilvl w:val="0"/>
                <w:numId w:val="19"/>
              </w:numPr>
              <w:spacing w:line="360" w:lineRule="auto"/>
              <w:jc w:val="lowKashida"/>
              <w:rPr>
                <w:rFonts w:cs="B Nazanin"/>
                <w:sz w:val="24"/>
              </w:rPr>
            </w:pPr>
            <w:r>
              <w:rPr>
                <w:rFonts w:cs="B Nazanin" w:hint="cs"/>
                <w:sz w:val="24"/>
                <w:rtl/>
              </w:rPr>
              <w:t xml:space="preserve">علل و </w:t>
            </w:r>
            <w:r w:rsidR="00C07EDC" w:rsidRPr="00105A18">
              <w:rPr>
                <w:rFonts w:cs="B Nazanin" w:hint="cs"/>
                <w:sz w:val="24"/>
                <w:rtl/>
              </w:rPr>
              <w:t>عوامل اقتصادی، اجتماعی و فرهنگی موثر بر گسترش و ترویج گریز بیمه‌ای</w:t>
            </w:r>
          </w:p>
          <w:p w14:paraId="7AE41B62" w14:textId="357B9F92" w:rsidR="00CC21C7" w:rsidRPr="00105A18" w:rsidRDefault="00CC21C7" w:rsidP="00CC21C7">
            <w:pPr>
              <w:pStyle w:val="ListParagraph"/>
              <w:widowControl w:val="0"/>
              <w:numPr>
                <w:ilvl w:val="0"/>
                <w:numId w:val="19"/>
              </w:numPr>
              <w:spacing w:line="360" w:lineRule="auto"/>
              <w:jc w:val="lowKashida"/>
              <w:rPr>
                <w:rFonts w:cs="B Nazanin"/>
                <w:sz w:val="24"/>
              </w:rPr>
            </w:pPr>
            <w:r>
              <w:rPr>
                <w:rFonts w:cs="B Nazanin" w:hint="cs"/>
                <w:sz w:val="24"/>
                <w:rtl/>
              </w:rPr>
              <w:t>شناسایی علل گریز از پرداخت حق بیمه در سازمان تأمین اجتماعی</w:t>
            </w:r>
          </w:p>
          <w:p w14:paraId="014822EC" w14:textId="0C11700B" w:rsidR="00C07EDC" w:rsidRPr="00105A18" w:rsidRDefault="00105A18" w:rsidP="00CC21C7">
            <w:pPr>
              <w:pStyle w:val="ListParagraph"/>
              <w:widowControl w:val="0"/>
              <w:numPr>
                <w:ilvl w:val="0"/>
                <w:numId w:val="19"/>
              </w:numPr>
              <w:spacing w:line="360" w:lineRule="auto"/>
              <w:jc w:val="lowKashida"/>
              <w:rPr>
                <w:rFonts w:cs="B Nazanin"/>
                <w:sz w:val="24"/>
                <w:rtl/>
              </w:rPr>
            </w:pPr>
            <w:r>
              <w:rPr>
                <w:rFonts w:cs="B Nazanin" w:hint="cs"/>
                <w:sz w:val="24"/>
                <w:rtl/>
              </w:rPr>
              <w:t>بررسی ارتباط بین</w:t>
            </w:r>
            <w:r w:rsidR="006E7BFB" w:rsidRPr="00105A18">
              <w:rPr>
                <w:rFonts w:cs="B Nazanin" w:hint="cs"/>
                <w:sz w:val="24"/>
                <w:rtl/>
              </w:rPr>
              <w:t xml:space="preserve"> ماهیت، نوع فعالیت، مالکیت و ابعاد (از نظر تعداد پرسنل، کارگران و کارمندان)</w:t>
            </w:r>
            <w:r w:rsidR="00CC21C7">
              <w:rPr>
                <w:rFonts w:cs="B Nazanin" w:hint="cs"/>
                <w:sz w:val="24"/>
                <w:rtl/>
              </w:rPr>
              <w:t xml:space="preserve"> مشاغل</w:t>
            </w:r>
            <w:r w:rsidR="002A56D0" w:rsidRPr="00105A18">
              <w:rPr>
                <w:rFonts w:cs="B Nazanin" w:hint="cs"/>
                <w:sz w:val="24"/>
                <w:rtl/>
              </w:rPr>
              <w:t xml:space="preserve"> </w:t>
            </w:r>
            <w:r w:rsidR="006E7BFB" w:rsidRPr="00105A18">
              <w:rPr>
                <w:rFonts w:cs="B Nazanin" w:hint="cs"/>
                <w:sz w:val="24"/>
                <w:rtl/>
              </w:rPr>
              <w:t xml:space="preserve">و کارگاه‌ها </w:t>
            </w:r>
            <w:r w:rsidR="008F690A">
              <w:rPr>
                <w:rFonts w:cs="B Nazanin" w:hint="cs"/>
                <w:sz w:val="24"/>
                <w:rtl/>
              </w:rPr>
              <w:t>با پدیده</w:t>
            </w:r>
            <w:r w:rsidR="006E7BFB" w:rsidRPr="00105A18">
              <w:rPr>
                <w:rFonts w:cs="B Nazanin" w:hint="cs"/>
                <w:sz w:val="24"/>
                <w:rtl/>
              </w:rPr>
              <w:t xml:space="preserve"> گریز بیمه‌ای</w:t>
            </w:r>
          </w:p>
          <w:p w14:paraId="5BFECE3A" w14:textId="158DD32C" w:rsidR="00DA793D" w:rsidRPr="00CC21C7" w:rsidRDefault="00CC21C7" w:rsidP="00D315F6">
            <w:pPr>
              <w:pStyle w:val="ListParagraph"/>
              <w:widowControl w:val="0"/>
              <w:numPr>
                <w:ilvl w:val="0"/>
                <w:numId w:val="19"/>
              </w:numPr>
              <w:spacing w:line="360" w:lineRule="auto"/>
              <w:jc w:val="lowKashida"/>
              <w:rPr>
                <w:rFonts w:cs="B Nazanin"/>
                <w:sz w:val="24"/>
              </w:rPr>
            </w:pPr>
            <w:r>
              <w:rPr>
                <w:rFonts w:cs="B Nazanin" w:hint="cs"/>
                <w:sz w:val="24"/>
                <w:rtl/>
              </w:rPr>
              <w:lastRenderedPageBreak/>
              <w:t xml:space="preserve">شناسایی و برآورد انواع گریز بیمه‌ای در سازمان تأمین اجتماعی </w:t>
            </w:r>
            <w:r w:rsidR="00DA793D" w:rsidRPr="00CC21C7">
              <w:rPr>
                <w:rFonts w:cs="B Nazanin"/>
                <w:sz w:val="24"/>
                <w:rtl/>
              </w:rPr>
              <w:t>ط</w:t>
            </w:r>
            <w:r w:rsidR="00DA793D" w:rsidRPr="00CC21C7">
              <w:rPr>
                <w:rFonts w:cs="B Nazanin" w:hint="cs"/>
                <w:sz w:val="24"/>
                <w:rtl/>
              </w:rPr>
              <w:t>ی</w:t>
            </w:r>
            <w:r w:rsidR="00DA793D" w:rsidRPr="00CC21C7">
              <w:rPr>
                <w:rFonts w:cs="B Nazanin"/>
                <w:sz w:val="24"/>
                <w:rtl/>
              </w:rPr>
              <w:t xml:space="preserve"> </w:t>
            </w:r>
            <w:r>
              <w:rPr>
                <w:rFonts w:cs="B Nazanin" w:hint="cs"/>
                <w:sz w:val="24"/>
                <w:rtl/>
              </w:rPr>
              <w:t xml:space="preserve">1390 الی 1400 و پیش‌بینی روند برای </w:t>
            </w:r>
            <w:r w:rsidR="00D315F6">
              <w:rPr>
                <w:rFonts w:cs="B Nazanin" w:hint="cs"/>
                <w:sz w:val="24"/>
                <w:rtl/>
              </w:rPr>
              <w:t>5 سال آینده</w:t>
            </w:r>
            <w:r w:rsidR="00DA793D" w:rsidRPr="00CC21C7">
              <w:rPr>
                <w:rFonts w:cs="B Nazanin"/>
                <w:sz w:val="24"/>
                <w:rtl/>
              </w:rPr>
              <w:t xml:space="preserve"> </w:t>
            </w:r>
          </w:p>
          <w:p w14:paraId="140407FA" w14:textId="0CB07B81" w:rsidR="00CC21C7" w:rsidRPr="00105A18" w:rsidRDefault="004708FB" w:rsidP="004708FB">
            <w:pPr>
              <w:pStyle w:val="ListParagraph"/>
              <w:widowControl w:val="0"/>
              <w:numPr>
                <w:ilvl w:val="0"/>
                <w:numId w:val="19"/>
              </w:numPr>
              <w:spacing w:line="360" w:lineRule="auto"/>
              <w:jc w:val="lowKashida"/>
              <w:rPr>
                <w:rFonts w:cs="B Nazanin"/>
                <w:sz w:val="24"/>
                <w:rtl/>
              </w:rPr>
            </w:pPr>
            <w:r>
              <w:rPr>
                <w:rFonts w:cs="B Nazanin" w:hint="cs"/>
                <w:sz w:val="24"/>
                <w:rtl/>
              </w:rPr>
              <w:t>تبیین و تحلیل آثار</w:t>
            </w:r>
            <w:r w:rsidR="00CC21C7">
              <w:rPr>
                <w:rFonts w:cs="B Nazanin" w:hint="cs"/>
                <w:sz w:val="24"/>
                <w:rtl/>
              </w:rPr>
              <w:t xml:space="preserve"> گریز بیمه‌ای بر سازمان تأمین اجتماعی</w:t>
            </w:r>
            <w:r>
              <w:rPr>
                <w:rFonts w:cs="B Nazanin" w:hint="cs"/>
                <w:sz w:val="24"/>
                <w:rtl/>
              </w:rPr>
              <w:t xml:space="preserve"> و بیمه‌شدگان</w:t>
            </w:r>
          </w:p>
          <w:p w14:paraId="7138A09B" w14:textId="10E39C9C" w:rsidR="00733AB4" w:rsidRPr="004D1776" w:rsidRDefault="00DA793D" w:rsidP="00CC21C7">
            <w:pPr>
              <w:pStyle w:val="ListParagraph"/>
              <w:widowControl w:val="0"/>
              <w:numPr>
                <w:ilvl w:val="0"/>
                <w:numId w:val="19"/>
              </w:numPr>
              <w:spacing w:line="360" w:lineRule="auto"/>
              <w:jc w:val="lowKashida"/>
              <w:rPr>
                <w:rFonts w:cs="B Nazanin"/>
                <w:b/>
                <w:bCs/>
                <w:sz w:val="24"/>
                <w:rtl/>
              </w:rPr>
            </w:pPr>
            <w:r w:rsidRPr="00105A18">
              <w:rPr>
                <w:rFonts w:cs="B Nazanin"/>
                <w:sz w:val="24"/>
                <w:rtl/>
              </w:rPr>
              <w:t xml:space="preserve">ارائه </w:t>
            </w:r>
            <w:r w:rsidR="002F1623" w:rsidRPr="00105A18">
              <w:rPr>
                <w:rFonts w:cs="B Nazanin" w:hint="cs"/>
                <w:sz w:val="24"/>
                <w:rtl/>
              </w:rPr>
              <w:t xml:space="preserve">راهکارها و سیاست‌های اصلاحی </w:t>
            </w:r>
            <w:r w:rsidRPr="00105A18">
              <w:rPr>
                <w:rFonts w:cs="B Nazanin"/>
                <w:sz w:val="24"/>
                <w:rtl/>
              </w:rPr>
              <w:t xml:space="preserve">به منظور </w:t>
            </w:r>
            <w:r w:rsidR="00105A18">
              <w:rPr>
                <w:rFonts w:cs="B Nazanin" w:hint="cs"/>
                <w:sz w:val="24"/>
                <w:rtl/>
              </w:rPr>
              <w:t xml:space="preserve">به حداقل رساندن </w:t>
            </w:r>
            <w:r w:rsidR="00CC21C7">
              <w:rPr>
                <w:rFonts w:cs="B Nazanin" w:hint="cs"/>
                <w:sz w:val="24"/>
                <w:rtl/>
              </w:rPr>
              <w:t xml:space="preserve"> گریز بیمه‌ای در سازمان تأمین اجتماعی</w:t>
            </w:r>
          </w:p>
        </w:tc>
      </w:tr>
      <w:tr w:rsidR="00733AB4" w:rsidRPr="001B5C83" w14:paraId="0CA06575" w14:textId="77777777" w:rsidTr="00510655">
        <w:tc>
          <w:tcPr>
            <w:tcW w:w="9792" w:type="dxa"/>
          </w:tcPr>
          <w:p w14:paraId="6B41A7EC" w14:textId="7E699E35"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خروجی‌های موردانتظار :</w:t>
            </w:r>
          </w:p>
          <w:p w14:paraId="556AD491" w14:textId="77777777" w:rsidR="006D3418" w:rsidRPr="00105A18" w:rsidRDefault="006D3418" w:rsidP="006D3418">
            <w:pPr>
              <w:widowControl w:val="0"/>
              <w:spacing w:line="360" w:lineRule="auto"/>
              <w:rPr>
                <w:rFonts w:cs="B Nazanin"/>
                <w:sz w:val="24"/>
                <w:rtl/>
              </w:rPr>
            </w:pPr>
            <w:r w:rsidRPr="00105A18">
              <w:rPr>
                <w:rFonts w:cs="B Nazanin" w:hint="cs"/>
                <w:sz w:val="24"/>
                <w:rtl/>
              </w:rPr>
              <w:t>ارائه سیاست‌های اصلاحی به منظور کاهش گریز بیمه‌ای؛</w:t>
            </w:r>
          </w:p>
          <w:p w14:paraId="5C002536" w14:textId="27BA305B" w:rsidR="006D3418" w:rsidRPr="008C3CBF" w:rsidRDefault="006D3418" w:rsidP="006D3418">
            <w:pPr>
              <w:widowControl w:val="0"/>
              <w:spacing w:line="360" w:lineRule="auto"/>
              <w:jc w:val="lowKashida"/>
              <w:rPr>
                <w:rFonts w:cs="B Nazanin"/>
                <w:b/>
                <w:bCs/>
                <w:sz w:val="24"/>
                <w:rtl/>
              </w:rPr>
            </w:pPr>
            <w:r w:rsidRPr="00105A18">
              <w:rPr>
                <w:rFonts w:cs="B Nazanin" w:hint="cs"/>
                <w:sz w:val="24"/>
                <w:rtl/>
              </w:rPr>
              <w:t>ارائه گزارشی در خصوص شرح خدمات مذکور؛</w:t>
            </w:r>
          </w:p>
        </w:tc>
      </w:tr>
      <w:tr w:rsidR="00733AB4" w:rsidRPr="001B5C83" w14:paraId="0CA99354" w14:textId="77777777" w:rsidTr="00510655">
        <w:tc>
          <w:tcPr>
            <w:tcW w:w="9792" w:type="dxa"/>
          </w:tcPr>
          <w:p w14:paraId="0A5226DD" w14:textId="61152CE1" w:rsidR="000C2C80" w:rsidRPr="00105A18" w:rsidRDefault="00733AB4" w:rsidP="00105A18">
            <w:pPr>
              <w:widowControl w:val="0"/>
              <w:numPr>
                <w:ilvl w:val="0"/>
                <w:numId w:val="1"/>
              </w:numPr>
              <w:spacing w:line="360" w:lineRule="auto"/>
              <w:ind w:left="394"/>
              <w:jc w:val="lowKashida"/>
              <w:rPr>
                <w:rFonts w:cs="B Nazanin"/>
                <w:b/>
                <w:bCs/>
                <w:sz w:val="24"/>
                <w:rtl/>
              </w:rPr>
            </w:pPr>
            <w:r w:rsidRPr="008C3CBF">
              <w:rPr>
                <w:rFonts w:cs="B Nazanin" w:hint="cs"/>
                <w:b/>
                <w:bCs/>
                <w:sz w:val="24"/>
                <w:rtl/>
              </w:rPr>
              <w:t>محدودیت ها و موانع احتمالی پیش رو:</w:t>
            </w:r>
          </w:p>
        </w:tc>
      </w:tr>
      <w:tr w:rsidR="00733AB4" w:rsidRPr="001B5C83" w14:paraId="488AB0C0" w14:textId="77777777" w:rsidTr="00510655">
        <w:tc>
          <w:tcPr>
            <w:tcW w:w="9792" w:type="dxa"/>
          </w:tcPr>
          <w:p w14:paraId="05479A08" w14:textId="4E9B2188" w:rsidR="008C3CBF" w:rsidRPr="008C3CBF" w:rsidRDefault="00357260" w:rsidP="00357260">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p>
          <w:p w14:paraId="01CA4A22" w14:textId="193A6F22" w:rsidR="00733AB4" w:rsidRPr="008C3CBF" w:rsidRDefault="006D3418" w:rsidP="00510655">
            <w:pPr>
              <w:widowControl w:val="0"/>
              <w:spacing w:line="360" w:lineRule="auto"/>
              <w:ind w:left="394"/>
              <w:jc w:val="lowKashida"/>
              <w:rPr>
                <w:rFonts w:cs="B Nazanin"/>
                <w:b/>
                <w:bCs/>
                <w:sz w:val="24"/>
                <w:rtl/>
              </w:rPr>
            </w:pPr>
            <w:r>
              <w:rPr>
                <w:rFonts w:cs="B Nazanin" w:hint="cs"/>
                <w:b/>
                <w:bCs/>
                <w:sz w:val="24"/>
                <w:rtl/>
              </w:rPr>
              <w:t>12 ماه</w:t>
            </w:r>
          </w:p>
        </w:tc>
      </w:tr>
      <w:tr w:rsidR="00733AB4" w:rsidRPr="001B5C83" w14:paraId="527EF0F2" w14:textId="77777777" w:rsidTr="00510655">
        <w:trPr>
          <w:trHeight w:val="659"/>
        </w:trPr>
        <w:tc>
          <w:tcPr>
            <w:tcW w:w="9792" w:type="dxa"/>
          </w:tcPr>
          <w:p w14:paraId="4EF2C511" w14:textId="57D69266" w:rsidR="00733AB4" w:rsidRPr="008C3CBF" w:rsidRDefault="00292C60" w:rsidP="008212B5">
            <w:pPr>
              <w:widowControl w:val="0"/>
              <w:numPr>
                <w:ilvl w:val="0"/>
                <w:numId w:val="1"/>
              </w:numPr>
              <w:spacing w:line="360" w:lineRule="auto"/>
              <w:ind w:left="394"/>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8212B5">
              <w:rPr>
                <w:rFonts w:ascii="Arial" w:hAnsi="Arial" w:cs="Arial"/>
                <w:b/>
                <w:bCs/>
                <w:sz w:val="24"/>
                <w:rtl/>
              </w:rPr>
              <w:t>■</w:t>
            </w:r>
            <w:r w:rsidR="008C3CBF" w:rsidRPr="008C3CBF">
              <w:rPr>
                <w:rFonts w:ascii="Arial" w:hAnsi="Arial" w:cs="Arial" w:hint="cs"/>
                <w:b/>
                <w:bCs/>
                <w:sz w:val="24"/>
                <w:rtl/>
              </w:rPr>
              <w:t xml:space="preserve">            </w:t>
            </w:r>
          </w:p>
        </w:tc>
      </w:tr>
    </w:tbl>
    <w:p w14:paraId="2CCEE519" w14:textId="645F3B7D" w:rsidR="006E6A25" w:rsidRPr="00733AB4" w:rsidRDefault="006E6A25" w:rsidP="00733AB4"/>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478F7" w14:textId="77777777" w:rsidR="00F037C1" w:rsidRDefault="00F037C1" w:rsidP="00EF1DD7">
      <w:r>
        <w:separator/>
      </w:r>
    </w:p>
  </w:endnote>
  <w:endnote w:type="continuationSeparator" w:id="0">
    <w:p w14:paraId="216ADDAC" w14:textId="77777777" w:rsidR="00F037C1" w:rsidRDefault="00F037C1"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2E73FC" w:rsidRDefault="002E7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A4E25" w14:textId="77777777" w:rsidR="00F037C1" w:rsidRDefault="00F037C1" w:rsidP="00EF1DD7">
      <w:r>
        <w:separator/>
      </w:r>
    </w:p>
  </w:footnote>
  <w:footnote w:type="continuationSeparator" w:id="0">
    <w:p w14:paraId="4516E4E5" w14:textId="77777777" w:rsidR="00F037C1" w:rsidRDefault="00F037C1" w:rsidP="00EF1DD7">
      <w:r>
        <w:continuationSeparator/>
      </w:r>
    </w:p>
  </w:footnote>
  <w:footnote w:id="1">
    <w:p w14:paraId="2356AE55" w14:textId="72383FC7" w:rsidR="007F0B99" w:rsidRDefault="007F0B99" w:rsidP="007F0B99">
      <w:pPr>
        <w:pStyle w:val="FootnoteText"/>
        <w:bidi w:val="0"/>
        <w:jc w:val="left"/>
      </w:pPr>
      <w:r>
        <w:rPr>
          <w:rStyle w:val="FootnoteReference"/>
        </w:rPr>
        <w:footnoteRef/>
      </w:r>
      <w:r>
        <w:rPr>
          <w:rtl/>
        </w:rPr>
        <w:t xml:space="preserve"> </w:t>
      </w:r>
      <w:r w:rsidRPr="007932C8">
        <w:rPr>
          <w:b w:val="0"/>
          <w:bCs w:val="0"/>
          <w:color w:val="auto"/>
        </w:rPr>
        <w:t>Contribution evasion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CB540C"/>
    <w:multiLevelType w:val="hybridMultilevel"/>
    <w:tmpl w:val="FD9A8B9A"/>
    <w:lvl w:ilvl="0" w:tplc="548E601E">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F779A3"/>
    <w:multiLevelType w:val="hybridMultilevel"/>
    <w:tmpl w:val="40B6E664"/>
    <w:lvl w:ilvl="0" w:tplc="6CC2B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65E43"/>
    <w:multiLevelType w:val="hybridMultilevel"/>
    <w:tmpl w:val="42D42B9A"/>
    <w:lvl w:ilvl="0" w:tplc="17F20A8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1"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381E31"/>
    <w:multiLevelType w:val="hybridMultilevel"/>
    <w:tmpl w:val="80720550"/>
    <w:lvl w:ilvl="0" w:tplc="8B9C40BA">
      <w:numFmt w:val="bullet"/>
      <w:lvlText w:val="-"/>
      <w:lvlJc w:val="left"/>
      <w:pPr>
        <w:ind w:left="754" w:hanging="360"/>
      </w:pPr>
      <w:rPr>
        <w:rFonts w:ascii="Times New Roman" w:eastAsia="Times New Roman" w:hAnsi="Times New Roman" w:cs="B Nazani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ED628B8"/>
    <w:multiLevelType w:val="hybridMultilevel"/>
    <w:tmpl w:val="BBBA43E8"/>
    <w:lvl w:ilvl="0" w:tplc="DA069BDE">
      <w:start w:val="1"/>
      <w:numFmt w:val="decimal"/>
      <w:lvlText w:val="%1-"/>
      <w:lvlJc w:val="left"/>
      <w:pPr>
        <w:ind w:left="1114" w:hanging="360"/>
      </w:pPr>
      <w:rPr>
        <w:rFonts w:hint="default"/>
      </w:r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num w:numId="1">
    <w:abstractNumId w:val="14"/>
  </w:num>
  <w:num w:numId="2">
    <w:abstractNumId w:val="5"/>
  </w:num>
  <w:num w:numId="3">
    <w:abstractNumId w:val="12"/>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0"/>
  </w:num>
  <w:num w:numId="6">
    <w:abstractNumId w:val="11"/>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8"/>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1"/>
  </w:num>
  <w:num w:numId="16">
    <w:abstractNumId w:val="9"/>
  </w:num>
  <w:num w:numId="17">
    <w:abstractNumId w:val="6"/>
  </w:num>
  <w:num w:numId="18">
    <w:abstractNumId w:val="3"/>
  </w:num>
  <w:num w:numId="19">
    <w:abstractNumId w:val="15"/>
  </w:num>
  <w:num w:numId="20">
    <w:abstractNumId w:val="13"/>
  </w:num>
  <w:num w:numId="21">
    <w:abstractNumId w:val="4"/>
  </w:num>
  <w:num w:numId="22">
    <w:abstractNumId w:val="2"/>
  </w:num>
  <w:num w:numId="2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08BD"/>
    <w:rsid w:val="00004B59"/>
    <w:rsid w:val="000059C3"/>
    <w:rsid w:val="0001277E"/>
    <w:rsid w:val="00021364"/>
    <w:rsid w:val="000325AB"/>
    <w:rsid w:val="0003275C"/>
    <w:rsid w:val="000414D1"/>
    <w:rsid w:val="000476A3"/>
    <w:rsid w:val="00050B5A"/>
    <w:rsid w:val="00062647"/>
    <w:rsid w:val="000A3083"/>
    <w:rsid w:val="000C2C80"/>
    <w:rsid w:val="000D1273"/>
    <w:rsid w:val="000D1B48"/>
    <w:rsid w:val="000D26AF"/>
    <w:rsid w:val="000D7B42"/>
    <w:rsid w:val="000F489D"/>
    <w:rsid w:val="000F6313"/>
    <w:rsid w:val="000F7F56"/>
    <w:rsid w:val="001035D3"/>
    <w:rsid w:val="00105A18"/>
    <w:rsid w:val="00107A56"/>
    <w:rsid w:val="00117E81"/>
    <w:rsid w:val="001319BA"/>
    <w:rsid w:val="00136836"/>
    <w:rsid w:val="001430EF"/>
    <w:rsid w:val="001454D0"/>
    <w:rsid w:val="00147010"/>
    <w:rsid w:val="00164CF6"/>
    <w:rsid w:val="00183B3F"/>
    <w:rsid w:val="0019035D"/>
    <w:rsid w:val="001A61FA"/>
    <w:rsid w:val="001B6E1A"/>
    <w:rsid w:val="001B795A"/>
    <w:rsid w:val="001C39C4"/>
    <w:rsid w:val="001C7C4D"/>
    <w:rsid w:val="001E21E3"/>
    <w:rsid w:val="001E2333"/>
    <w:rsid w:val="001F636C"/>
    <w:rsid w:val="001F67B5"/>
    <w:rsid w:val="002000FC"/>
    <w:rsid w:val="002122F9"/>
    <w:rsid w:val="00214B7A"/>
    <w:rsid w:val="00217131"/>
    <w:rsid w:val="002215FD"/>
    <w:rsid w:val="00226742"/>
    <w:rsid w:val="00226B9B"/>
    <w:rsid w:val="00274788"/>
    <w:rsid w:val="00277A1E"/>
    <w:rsid w:val="00285770"/>
    <w:rsid w:val="00292C60"/>
    <w:rsid w:val="002961EC"/>
    <w:rsid w:val="002A56D0"/>
    <w:rsid w:val="002B4D50"/>
    <w:rsid w:val="002E1B36"/>
    <w:rsid w:val="002E1D40"/>
    <w:rsid w:val="002E73FC"/>
    <w:rsid w:val="002F1623"/>
    <w:rsid w:val="002F23E3"/>
    <w:rsid w:val="002F5CA2"/>
    <w:rsid w:val="002F7B96"/>
    <w:rsid w:val="00301E85"/>
    <w:rsid w:val="00321BE0"/>
    <w:rsid w:val="0032792C"/>
    <w:rsid w:val="00357260"/>
    <w:rsid w:val="00376783"/>
    <w:rsid w:val="0037769F"/>
    <w:rsid w:val="00380A60"/>
    <w:rsid w:val="00385887"/>
    <w:rsid w:val="003872E7"/>
    <w:rsid w:val="00392563"/>
    <w:rsid w:val="00393347"/>
    <w:rsid w:val="003A4E3F"/>
    <w:rsid w:val="003B0995"/>
    <w:rsid w:val="003B2092"/>
    <w:rsid w:val="003B55BC"/>
    <w:rsid w:val="003C35BC"/>
    <w:rsid w:val="003D043B"/>
    <w:rsid w:val="003E04AB"/>
    <w:rsid w:val="003E34D1"/>
    <w:rsid w:val="003E6524"/>
    <w:rsid w:val="003F0C95"/>
    <w:rsid w:val="003F275D"/>
    <w:rsid w:val="00412DFD"/>
    <w:rsid w:val="00414D71"/>
    <w:rsid w:val="00421232"/>
    <w:rsid w:val="00435FEE"/>
    <w:rsid w:val="00460B72"/>
    <w:rsid w:val="00466A95"/>
    <w:rsid w:val="004708FB"/>
    <w:rsid w:val="00482471"/>
    <w:rsid w:val="004830FD"/>
    <w:rsid w:val="00491EA8"/>
    <w:rsid w:val="00494AD2"/>
    <w:rsid w:val="004A15FE"/>
    <w:rsid w:val="004A330F"/>
    <w:rsid w:val="004A6E4E"/>
    <w:rsid w:val="004B3B87"/>
    <w:rsid w:val="004C1494"/>
    <w:rsid w:val="004C22C7"/>
    <w:rsid w:val="004D1776"/>
    <w:rsid w:val="004D32E7"/>
    <w:rsid w:val="004D4489"/>
    <w:rsid w:val="004E0952"/>
    <w:rsid w:val="004E1880"/>
    <w:rsid w:val="004E56A0"/>
    <w:rsid w:val="004E6BED"/>
    <w:rsid w:val="004F7211"/>
    <w:rsid w:val="005031CD"/>
    <w:rsid w:val="005057BF"/>
    <w:rsid w:val="00526F6E"/>
    <w:rsid w:val="00527C97"/>
    <w:rsid w:val="005354C2"/>
    <w:rsid w:val="005400E5"/>
    <w:rsid w:val="00571D95"/>
    <w:rsid w:val="00576D50"/>
    <w:rsid w:val="0058440B"/>
    <w:rsid w:val="005A2D2B"/>
    <w:rsid w:val="005C58B2"/>
    <w:rsid w:val="005D1B11"/>
    <w:rsid w:val="005E1D10"/>
    <w:rsid w:val="005F4AA2"/>
    <w:rsid w:val="005F5575"/>
    <w:rsid w:val="005F6DB4"/>
    <w:rsid w:val="00607244"/>
    <w:rsid w:val="00630E4D"/>
    <w:rsid w:val="00637DEF"/>
    <w:rsid w:val="006623B4"/>
    <w:rsid w:val="00680993"/>
    <w:rsid w:val="006A5970"/>
    <w:rsid w:val="006B20C8"/>
    <w:rsid w:val="006D3418"/>
    <w:rsid w:val="006E6A25"/>
    <w:rsid w:val="006E7BFB"/>
    <w:rsid w:val="00700159"/>
    <w:rsid w:val="00705DAB"/>
    <w:rsid w:val="00711B35"/>
    <w:rsid w:val="00711FC8"/>
    <w:rsid w:val="00715F64"/>
    <w:rsid w:val="00723187"/>
    <w:rsid w:val="00733AB4"/>
    <w:rsid w:val="00733CAF"/>
    <w:rsid w:val="007460F7"/>
    <w:rsid w:val="00766D2E"/>
    <w:rsid w:val="007674AC"/>
    <w:rsid w:val="00780289"/>
    <w:rsid w:val="0078140B"/>
    <w:rsid w:val="00791632"/>
    <w:rsid w:val="007932C8"/>
    <w:rsid w:val="00797266"/>
    <w:rsid w:val="007B34B3"/>
    <w:rsid w:val="007D0215"/>
    <w:rsid w:val="007E7E80"/>
    <w:rsid w:val="007F0B99"/>
    <w:rsid w:val="008212B5"/>
    <w:rsid w:val="008219E1"/>
    <w:rsid w:val="0083467B"/>
    <w:rsid w:val="00836B6C"/>
    <w:rsid w:val="008377EE"/>
    <w:rsid w:val="008441BD"/>
    <w:rsid w:val="00862AD7"/>
    <w:rsid w:val="00865989"/>
    <w:rsid w:val="00872547"/>
    <w:rsid w:val="00873DD6"/>
    <w:rsid w:val="00895633"/>
    <w:rsid w:val="0089770B"/>
    <w:rsid w:val="008C390B"/>
    <w:rsid w:val="008C3CBF"/>
    <w:rsid w:val="008F1340"/>
    <w:rsid w:val="008F690A"/>
    <w:rsid w:val="00912797"/>
    <w:rsid w:val="00917EB6"/>
    <w:rsid w:val="00925B5A"/>
    <w:rsid w:val="00964756"/>
    <w:rsid w:val="00964E83"/>
    <w:rsid w:val="009775C4"/>
    <w:rsid w:val="00992D7D"/>
    <w:rsid w:val="009942B4"/>
    <w:rsid w:val="009A1CD7"/>
    <w:rsid w:val="009B0F38"/>
    <w:rsid w:val="009B3E28"/>
    <w:rsid w:val="009D1483"/>
    <w:rsid w:val="009D72C0"/>
    <w:rsid w:val="009D7338"/>
    <w:rsid w:val="009E4CDE"/>
    <w:rsid w:val="009E7DBF"/>
    <w:rsid w:val="009F2EB5"/>
    <w:rsid w:val="009F2F75"/>
    <w:rsid w:val="00A44EF6"/>
    <w:rsid w:val="00A45D5B"/>
    <w:rsid w:val="00A81EB3"/>
    <w:rsid w:val="00A908D7"/>
    <w:rsid w:val="00A937B4"/>
    <w:rsid w:val="00A9729B"/>
    <w:rsid w:val="00AB36DA"/>
    <w:rsid w:val="00AB618C"/>
    <w:rsid w:val="00AC447D"/>
    <w:rsid w:val="00AD3395"/>
    <w:rsid w:val="00AF1165"/>
    <w:rsid w:val="00B03BFC"/>
    <w:rsid w:val="00B04090"/>
    <w:rsid w:val="00B06CD8"/>
    <w:rsid w:val="00B13CF9"/>
    <w:rsid w:val="00B25594"/>
    <w:rsid w:val="00B348C7"/>
    <w:rsid w:val="00B64882"/>
    <w:rsid w:val="00B6549B"/>
    <w:rsid w:val="00B759CA"/>
    <w:rsid w:val="00B96520"/>
    <w:rsid w:val="00BA5E94"/>
    <w:rsid w:val="00BB2277"/>
    <w:rsid w:val="00BB5CED"/>
    <w:rsid w:val="00BB7F77"/>
    <w:rsid w:val="00BC208A"/>
    <w:rsid w:val="00BD028C"/>
    <w:rsid w:val="00BE0A6A"/>
    <w:rsid w:val="00BE2341"/>
    <w:rsid w:val="00BF0828"/>
    <w:rsid w:val="00BF52C4"/>
    <w:rsid w:val="00C0580D"/>
    <w:rsid w:val="00C07EDC"/>
    <w:rsid w:val="00C278FC"/>
    <w:rsid w:val="00C30671"/>
    <w:rsid w:val="00C34A20"/>
    <w:rsid w:val="00C36E09"/>
    <w:rsid w:val="00C3790F"/>
    <w:rsid w:val="00C40DC4"/>
    <w:rsid w:val="00C42826"/>
    <w:rsid w:val="00C54B37"/>
    <w:rsid w:val="00C575B7"/>
    <w:rsid w:val="00C80FDA"/>
    <w:rsid w:val="00C84B0C"/>
    <w:rsid w:val="00C92B1E"/>
    <w:rsid w:val="00CA6823"/>
    <w:rsid w:val="00CB2F99"/>
    <w:rsid w:val="00CC21C7"/>
    <w:rsid w:val="00CC3556"/>
    <w:rsid w:val="00CD4597"/>
    <w:rsid w:val="00CF7E10"/>
    <w:rsid w:val="00D02A32"/>
    <w:rsid w:val="00D315F6"/>
    <w:rsid w:val="00D35AF3"/>
    <w:rsid w:val="00D41D99"/>
    <w:rsid w:val="00D42A50"/>
    <w:rsid w:val="00D646D6"/>
    <w:rsid w:val="00D7239D"/>
    <w:rsid w:val="00D81CA9"/>
    <w:rsid w:val="00D84CE5"/>
    <w:rsid w:val="00D95B49"/>
    <w:rsid w:val="00DA28C5"/>
    <w:rsid w:val="00DA793D"/>
    <w:rsid w:val="00DB45C0"/>
    <w:rsid w:val="00DD0B19"/>
    <w:rsid w:val="00DD3ADD"/>
    <w:rsid w:val="00DD3F78"/>
    <w:rsid w:val="00DE2D0B"/>
    <w:rsid w:val="00DE656D"/>
    <w:rsid w:val="00E03542"/>
    <w:rsid w:val="00E0356D"/>
    <w:rsid w:val="00E122AD"/>
    <w:rsid w:val="00E25AA9"/>
    <w:rsid w:val="00E31709"/>
    <w:rsid w:val="00E57586"/>
    <w:rsid w:val="00E940AC"/>
    <w:rsid w:val="00E942D0"/>
    <w:rsid w:val="00EA1952"/>
    <w:rsid w:val="00EB18AF"/>
    <w:rsid w:val="00EB1A5D"/>
    <w:rsid w:val="00EB29FD"/>
    <w:rsid w:val="00EB4B28"/>
    <w:rsid w:val="00ED5A92"/>
    <w:rsid w:val="00EE3C20"/>
    <w:rsid w:val="00EE643E"/>
    <w:rsid w:val="00EE67A2"/>
    <w:rsid w:val="00EF1DD7"/>
    <w:rsid w:val="00EF22A0"/>
    <w:rsid w:val="00EF37B8"/>
    <w:rsid w:val="00EF3F66"/>
    <w:rsid w:val="00EF7BE3"/>
    <w:rsid w:val="00F037C1"/>
    <w:rsid w:val="00F03834"/>
    <w:rsid w:val="00F05DC0"/>
    <w:rsid w:val="00F064F5"/>
    <w:rsid w:val="00F10C98"/>
    <w:rsid w:val="00F34BC0"/>
    <w:rsid w:val="00F37647"/>
    <w:rsid w:val="00F539B9"/>
    <w:rsid w:val="00F83EAC"/>
    <w:rsid w:val="00FB2424"/>
    <w:rsid w:val="00FB2DD6"/>
    <w:rsid w:val="00FB495C"/>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78DBD-07FB-4396-B89E-5506557F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هاله فرزانه</dc:creator>
  <cp:lastModifiedBy>سعادت، مرضیه</cp:lastModifiedBy>
  <cp:revision>2</cp:revision>
  <cp:lastPrinted>2020-05-09T07:26:00Z</cp:lastPrinted>
  <dcterms:created xsi:type="dcterms:W3CDTF">2022-12-28T10:31:00Z</dcterms:created>
  <dcterms:modified xsi:type="dcterms:W3CDTF">2022-12-28T10:31:00Z</dcterms:modified>
</cp:coreProperties>
</file>